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0CBC8" w14:textId="66918098" w:rsidR="007D13BF" w:rsidRDefault="007D13BF" w:rsidP="007D13BF">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947B80">
        <w:rPr>
          <w:rFonts w:ascii="Arial" w:hAnsi="Arial" w:cs="Arial"/>
          <w:b/>
          <w:sz w:val="24"/>
          <w:szCs w:val="28"/>
          <w:lang w:val="en-US"/>
        </w:rPr>
        <w:t>1371</w:t>
      </w:r>
    </w:p>
    <w:p w14:paraId="01F67208" w14:textId="77777777" w:rsidR="007D13BF" w:rsidRPr="001D2FBF" w:rsidRDefault="007D13BF" w:rsidP="007D13B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Jan. </w:t>
      </w:r>
      <w:r w:rsidRPr="00B23518">
        <w:rPr>
          <w:rFonts w:ascii="Arial" w:eastAsia="宋体" w:hAnsi="Arial" w:cs="Arial"/>
          <w:b/>
          <w:sz w:val="24"/>
          <w:szCs w:val="24"/>
          <w:lang w:eastAsia="zh-CN"/>
        </w:rPr>
        <w:t>1</w:t>
      </w:r>
      <w:r>
        <w:rPr>
          <w:rFonts w:ascii="Arial" w:eastAsia="宋体" w:hAnsi="Arial" w:cs="Arial"/>
          <w:b/>
          <w:sz w:val="24"/>
          <w:szCs w:val="24"/>
          <w:lang w:eastAsia="zh-CN"/>
        </w:rPr>
        <w:t>7</w:t>
      </w:r>
      <w:r w:rsidRPr="00B23518">
        <w:rPr>
          <w:rFonts w:ascii="Arial" w:eastAsia="宋体" w:hAnsi="Arial" w:cs="Arial"/>
          <w:b/>
          <w:sz w:val="24"/>
          <w:szCs w:val="24"/>
          <w:lang w:eastAsia="zh-CN"/>
        </w:rPr>
        <w:t>-2</w:t>
      </w:r>
      <w:r>
        <w:rPr>
          <w:rFonts w:ascii="Arial" w:eastAsia="宋体" w:hAnsi="Arial" w:cs="Arial"/>
          <w:b/>
          <w:sz w:val="24"/>
          <w:szCs w:val="24"/>
          <w:lang w:eastAsia="zh-CN"/>
        </w:rPr>
        <w:t>5</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330BAA2A"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45679">
        <w:rPr>
          <w:rFonts w:ascii="Arial" w:hAnsi="Arial" w:cs="Arial"/>
          <w:color w:val="000000"/>
          <w:sz w:val="22"/>
          <w:lang w:eastAsia="zh-CN"/>
        </w:rPr>
        <w:t>6</w:t>
      </w:r>
      <w:r>
        <w:rPr>
          <w:rFonts w:ascii="Arial" w:hAnsi="Arial" w:cs="Arial" w:hint="eastAsia"/>
          <w:color w:val="000000"/>
          <w:sz w:val="22"/>
          <w:lang w:eastAsia="zh-CN"/>
        </w:rPr>
        <w:t>.</w:t>
      </w:r>
      <w:r w:rsidR="00B55B67">
        <w:rPr>
          <w:rFonts w:ascii="Arial" w:hAnsi="Arial" w:cs="Arial"/>
          <w:color w:val="000000"/>
          <w:sz w:val="22"/>
          <w:lang w:eastAsia="zh-CN"/>
        </w:rPr>
        <w:t>16</w:t>
      </w:r>
      <w:r>
        <w:rPr>
          <w:rFonts w:ascii="Arial" w:hAnsi="Arial" w:cs="Arial" w:hint="eastAsia"/>
          <w:color w:val="000000"/>
          <w:sz w:val="22"/>
          <w:lang w:eastAsia="zh-CN"/>
        </w:rPr>
        <w:t>.</w:t>
      </w:r>
      <w:r w:rsidR="00B55B67">
        <w:rPr>
          <w:rFonts w:ascii="Arial" w:hAnsi="Arial" w:cs="Arial"/>
          <w:color w:val="000000"/>
          <w:sz w:val="22"/>
          <w:lang w:eastAsia="zh-CN"/>
        </w:rPr>
        <w:t>7</w:t>
      </w:r>
      <w:r w:rsidR="004E068A">
        <w:rPr>
          <w:rFonts w:ascii="Arial" w:hAnsi="Arial" w:cs="Arial"/>
          <w:color w:val="000000"/>
          <w:sz w:val="22"/>
          <w:lang w:eastAsia="zh-CN"/>
        </w:rPr>
        <w:t>.</w:t>
      </w:r>
      <w:r w:rsidR="00B45679">
        <w:rPr>
          <w:rFonts w:ascii="Arial" w:hAnsi="Arial" w:cs="Arial"/>
          <w:color w:val="000000"/>
          <w:sz w:val="22"/>
          <w:lang w:eastAsia="zh-CN"/>
        </w:rPr>
        <w:t>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28DD9B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45679" w:rsidRPr="00B45679">
        <w:rPr>
          <w:rFonts w:ascii="Arial" w:hAnsi="Arial" w:cs="Arial"/>
          <w:color w:val="000000"/>
          <w:sz w:val="22"/>
          <w:lang w:eastAsia="zh-CN"/>
        </w:rPr>
        <w:t>Discussion on LBT requirements for FR2-2</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b"/>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571A1746" w14:textId="6E41F72F" w:rsidR="007A5BA4" w:rsidRDefault="00CB6631" w:rsidP="007A5BA4">
      <w:pPr>
        <w:spacing w:before="120" w:after="0"/>
        <w:rPr>
          <w:sz w:val="22"/>
          <w:szCs w:val="22"/>
          <w:lang w:val="en-US"/>
        </w:rPr>
      </w:pPr>
      <w:bookmarkStart w:id="4" w:name="_Hlk23953093"/>
      <w:r>
        <w:rPr>
          <w:sz w:val="22"/>
          <w:szCs w:val="22"/>
          <w:lang w:val="en-US"/>
        </w:rPr>
        <w:t>RAN1 has been discussing LBT operation in FR2-2 for several meeting cycles</w:t>
      </w:r>
      <w:r w:rsidR="007A5BA4">
        <w:rPr>
          <w:sz w:val="22"/>
          <w:szCs w:val="22"/>
          <w:lang w:val="en-US"/>
        </w:rPr>
        <w:t xml:space="preserve">. </w:t>
      </w:r>
      <w:r w:rsidR="002A5B09">
        <w:rPr>
          <w:sz w:val="22"/>
          <w:szCs w:val="22"/>
          <w:lang w:val="en-US"/>
        </w:rPr>
        <w:t xml:space="preserve">In the last RAN1 meeting, an LS [1] on sensing beam selection was sent to RAN4. In the LS, </w:t>
      </w:r>
    </w:p>
    <w:tbl>
      <w:tblPr>
        <w:tblStyle w:val="afd"/>
        <w:tblW w:w="0" w:type="auto"/>
        <w:tblLook w:val="04A0" w:firstRow="1" w:lastRow="0" w:firstColumn="1" w:lastColumn="0" w:noHBand="0" w:noVBand="1"/>
      </w:tblPr>
      <w:tblGrid>
        <w:gridCol w:w="9629"/>
      </w:tblGrid>
      <w:tr w:rsidR="007A5BA4" w14:paraId="4960ADFE" w14:textId="77777777" w:rsidTr="00C70BED">
        <w:tc>
          <w:tcPr>
            <w:tcW w:w="9629" w:type="dxa"/>
          </w:tcPr>
          <w:p w14:paraId="4C9BC604" w14:textId="30ADB43A" w:rsidR="00CB6631" w:rsidRDefault="007A5BA4" w:rsidP="00CB6631">
            <w:pPr>
              <w:rPr>
                <w:rFonts w:ascii="Arial" w:hAnsi="Arial" w:cs="Arial"/>
              </w:rPr>
            </w:pPr>
            <w:bookmarkStart w:id="5" w:name="_Hlk58524207"/>
            <w:r>
              <w:rPr>
                <w:bCs/>
              </w:rPr>
              <w:t xml:space="preserve"> </w:t>
            </w:r>
            <w:bookmarkEnd w:id="5"/>
            <w:r w:rsidR="00CB6631">
              <w:rPr>
                <w:rFonts w:ascii="Arial" w:hAnsi="Arial" w:cs="Arial"/>
              </w:rPr>
              <w:t>For LBT operation in FR2-2, RAN1 discussed the relationship between the transmission beam and the sensing beam used for LBT for the transmission, and has the following agreement:</w:t>
            </w:r>
          </w:p>
          <w:p w14:paraId="0F087095" w14:textId="77777777" w:rsidR="00CB6631" w:rsidRPr="00955C28" w:rsidRDefault="00CB6631" w:rsidP="00CB6631">
            <w:pPr>
              <w:pStyle w:val="discussionpoint"/>
              <w:spacing w:after="0"/>
              <w:jc w:val="left"/>
              <w:rPr>
                <w:b/>
                <w:color w:val="000000"/>
              </w:rPr>
            </w:pPr>
            <w:r w:rsidRPr="00955C28">
              <w:rPr>
                <w:b/>
                <w:snapToGrid/>
                <w:highlight w:val="green"/>
              </w:rPr>
              <w:t>Agreement</w:t>
            </w:r>
          </w:p>
          <w:p w14:paraId="51D3B189" w14:textId="77777777" w:rsidR="00CB6631" w:rsidRPr="0008343E" w:rsidRDefault="00CB6631" w:rsidP="00CB6631">
            <w:pPr>
              <w:rPr>
                <w:szCs w:val="18"/>
              </w:rPr>
            </w:pPr>
            <w:r w:rsidRPr="0008343E">
              <w:rPr>
                <w:szCs w:val="18"/>
              </w:rPr>
              <w:t>For the following situations</w:t>
            </w:r>
          </w:p>
          <w:p w14:paraId="414EB175" w14:textId="77777777" w:rsidR="00CB6631" w:rsidRPr="0008343E" w:rsidRDefault="00CB6631" w:rsidP="00CB6631">
            <w:pPr>
              <w:numPr>
                <w:ilvl w:val="0"/>
                <w:numId w:val="12"/>
              </w:numPr>
              <w:autoSpaceDE w:val="0"/>
              <w:autoSpaceDN w:val="0"/>
              <w:adjustRightInd w:val="0"/>
              <w:snapToGrid w:val="0"/>
              <w:spacing w:after="0"/>
              <w:jc w:val="both"/>
              <w:rPr>
                <w:szCs w:val="18"/>
              </w:rPr>
            </w:pPr>
            <w:r w:rsidRPr="0008343E">
              <w:rPr>
                <w:szCs w:val="18"/>
              </w:rPr>
              <w:t xml:space="preserve">Selecting sensing beam at the </w:t>
            </w:r>
            <w:proofErr w:type="spellStart"/>
            <w:r w:rsidRPr="0008343E">
              <w:rPr>
                <w:szCs w:val="18"/>
              </w:rPr>
              <w:t>gNB</w:t>
            </w:r>
            <w:proofErr w:type="spellEnd"/>
            <w:r w:rsidRPr="0008343E">
              <w:rPr>
                <w:szCs w:val="18"/>
              </w:rPr>
              <w:t xml:space="preserve"> </w:t>
            </w:r>
          </w:p>
          <w:p w14:paraId="02FAA36F" w14:textId="77777777" w:rsidR="00CB6631" w:rsidRPr="0008343E" w:rsidRDefault="00CB6631" w:rsidP="00CB6631">
            <w:pPr>
              <w:numPr>
                <w:ilvl w:val="0"/>
                <w:numId w:val="12"/>
              </w:numPr>
              <w:autoSpaceDE w:val="0"/>
              <w:autoSpaceDN w:val="0"/>
              <w:adjustRightInd w:val="0"/>
              <w:snapToGrid w:val="0"/>
              <w:spacing w:after="0"/>
              <w:jc w:val="both"/>
              <w:rPr>
                <w:szCs w:val="18"/>
              </w:rPr>
            </w:pPr>
            <w:r w:rsidRPr="0008343E">
              <w:rPr>
                <w:szCs w:val="18"/>
              </w:rPr>
              <w:t xml:space="preserve">Selecting sensing beam at the UE when UE does not indicate a capability for beam correspondence with </w:t>
            </w:r>
            <w:proofErr w:type="spellStart"/>
            <w:r w:rsidRPr="0008343E">
              <w:rPr>
                <w:szCs w:val="18"/>
              </w:rPr>
              <w:t>beamCorrespondenceWithoutUL-BeamSweeping</w:t>
            </w:r>
            <w:proofErr w:type="spellEnd"/>
            <w:r w:rsidRPr="0008343E">
              <w:rPr>
                <w:szCs w:val="18"/>
              </w:rPr>
              <w:t xml:space="preserve"> </w:t>
            </w:r>
            <w:proofErr w:type="gramStart"/>
            <w:r w:rsidRPr="0008343E">
              <w:rPr>
                <w:szCs w:val="18"/>
              </w:rPr>
              <w:t>={</w:t>
            </w:r>
            <w:proofErr w:type="gramEnd"/>
            <w:r w:rsidRPr="0008343E">
              <w:rPr>
                <w:szCs w:val="18"/>
              </w:rPr>
              <w:t>1}</w:t>
            </w:r>
          </w:p>
          <w:p w14:paraId="645C8934" w14:textId="77777777" w:rsidR="00CB6631" w:rsidRPr="0008343E" w:rsidRDefault="00CB6631" w:rsidP="00CB6631">
            <w:pPr>
              <w:numPr>
                <w:ilvl w:val="0"/>
                <w:numId w:val="12"/>
              </w:numPr>
              <w:autoSpaceDE w:val="0"/>
              <w:autoSpaceDN w:val="0"/>
              <w:adjustRightInd w:val="0"/>
              <w:snapToGrid w:val="0"/>
              <w:spacing w:after="0"/>
              <w:jc w:val="both"/>
              <w:rPr>
                <w:szCs w:val="18"/>
              </w:rPr>
            </w:pPr>
            <w:r w:rsidRPr="0008343E">
              <w:rPr>
                <w:szCs w:val="18"/>
              </w:rPr>
              <w:t xml:space="preserve">Selecting sensing beam at the UE when UE uses a different beam for sensing than the beam used for transmission, </w:t>
            </w:r>
          </w:p>
          <w:p w14:paraId="2DD7C300" w14:textId="78E7AB3B" w:rsidR="007A5BA4" w:rsidRPr="00CB6631" w:rsidRDefault="00CB6631" w:rsidP="002A5B09">
            <w:pPr>
              <w:rPr>
                <w:sz w:val="22"/>
                <w:szCs w:val="22"/>
              </w:rPr>
            </w:pPr>
            <w:r w:rsidRPr="0008343E">
              <w:rPr>
                <w:szCs w:val="18"/>
              </w:rPr>
              <w:t>Specify necessary requirement/test procedure to guarantee sensing beam(s) “covers” the transmission beam(s)</w:t>
            </w:r>
          </w:p>
        </w:tc>
      </w:tr>
    </w:tbl>
    <w:p w14:paraId="7866CC20" w14:textId="7830883E" w:rsidR="002A5B09" w:rsidRDefault="002A5B09" w:rsidP="007A5BA4">
      <w:pPr>
        <w:spacing w:before="120" w:after="0"/>
        <w:rPr>
          <w:sz w:val="22"/>
          <w:szCs w:val="22"/>
        </w:rPr>
      </w:pPr>
      <w:r>
        <w:rPr>
          <w:sz w:val="22"/>
          <w:szCs w:val="22"/>
        </w:rPr>
        <w:t>How sensing beam(s) covers the transmission beams is still not decided yet and is up to RF to make decision.</w:t>
      </w:r>
    </w:p>
    <w:p w14:paraId="1CFFBEB2" w14:textId="3E209149" w:rsidR="007A5BA4" w:rsidRPr="001D2FBF" w:rsidRDefault="007A5BA4" w:rsidP="007A5BA4">
      <w:pPr>
        <w:spacing w:before="120" w:after="0"/>
        <w:rPr>
          <w:sz w:val="22"/>
          <w:szCs w:val="22"/>
          <w:lang w:val="en-US"/>
        </w:rPr>
      </w:pPr>
      <w:r>
        <w:rPr>
          <w:sz w:val="22"/>
          <w:szCs w:val="22"/>
          <w:lang w:val="en-US"/>
        </w:rPr>
        <w:t>In this contribution, we</w:t>
      </w:r>
      <w:r w:rsidR="00F755E4">
        <w:rPr>
          <w:sz w:val="22"/>
          <w:szCs w:val="22"/>
          <w:lang w:val="en-US"/>
        </w:rPr>
        <w:t xml:space="preserve"> </w:t>
      </w:r>
      <w:r>
        <w:rPr>
          <w:sz w:val="22"/>
          <w:szCs w:val="22"/>
          <w:lang w:val="en-US"/>
        </w:rPr>
        <w:t xml:space="preserve">provide our views on </w:t>
      </w:r>
      <w:r w:rsidR="002A5B09">
        <w:rPr>
          <w:sz w:val="22"/>
          <w:szCs w:val="22"/>
          <w:lang w:val="en-US"/>
        </w:rPr>
        <w:t>LBT related requirements</w:t>
      </w:r>
      <w:r>
        <w:rPr>
          <w:sz w:val="22"/>
          <w:szCs w:val="22"/>
          <w:lang w:val="en-US"/>
        </w:rPr>
        <w:t xml:space="preserve"> for extending current NR operation to 71GHz in unlicensed band.</w:t>
      </w:r>
    </w:p>
    <w:p w14:paraId="1A4368D7" w14:textId="77777777" w:rsidR="007A5BA4" w:rsidRPr="001D2FBF" w:rsidRDefault="007A5BA4" w:rsidP="007A5BA4">
      <w:pPr>
        <w:pStyle w:val="1"/>
        <w:numPr>
          <w:ilvl w:val="0"/>
          <w:numId w:val="1"/>
        </w:numPr>
        <w:spacing w:before="360" w:after="0"/>
        <w:ind w:left="357" w:hanging="357"/>
      </w:pPr>
      <w:r>
        <w:t>Discussion</w:t>
      </w:r>
    </w:p>
    <w:p w14:paraId="6B5A22AF" w14:textId="653F0EBD" w:rsidR="00B02731" w:rsidRPr="00B94C3A" w:rsidRDefault="00B02731" w:rsidP="00B02731">
      <w:pPr>
        <w:pStyle w:val="2"/>
        <w:rPr>
          <w:lang w:eastAsia="zh-CN"/>
        </w:rPr>
      </w:pPr>
      <w:r>
        <w:rPr>
          <w:lang w:eastAsia="zh-CN"/>
        </w:rPr>
        <w:t xml:space="preserve">2.1 </w:t>
      </w:r>
      <w:r w:rsidR="002A5B09">
        <w:rPr>
          <w:lang w:eastAsia="zh-CN"/>
        </w:rPr>
        <w:t>Impact of LBT operation</w:t>
      </w:r>
    </w:p>
    <w:p w14:paraId="5F302984" w14:textId="5E9652E2" w:rsidR="004A5A41" w:rsidRDefault="009374FA" w:rsidP="004A5A41">
      <w:pPr>
        <w:spacing w:before="240" w:after="0"/>
        <w:jc w:val="both"/>
        <w:rPr>
          <w:sz w:val="22"/>
          <w:szCs w:val="22"/>
          <w:lang w:eastAsia="zh-CN"/>
        </w:rPr>
      </w:pPr>
      <w:r>
        <w:rPr>
          <w:sz w:val="22"/>
          <w:szCs w:val="22"/>
          <w:lang w:eastAsia="zh-CN"/>
        </w:rPr>
        <w:t>For NR-U, d</w:t>
      </w:r>
      <w:r w:rsidR="004A5A41">
        <w:rPr>
          <w:sz w:val="22"/>
          <w:szCs w:val="22"/>
          <w:lang w:eastAsia="zh-CN"/>
        </w:rPr>
        <w:t xml:space="preserve">ue to </w:t>
      </w:r>
      <w:proofErr w:type="spellStart"/>
      <w:r w:rsidR="004A5A41">
        <w:rPr>
          <w:sz w:val="22"/>
          <w:szCs w:val="22"/>
          <w:lang w:eastAsia="zh-CN"/>
        </w:rPr>
        <w:t>gNB</w:t>
      </w:r>
      <w:proofErr w:type="spellEnd"/>
      <w:r w:rsidR="004A5A41">
        <w:rPr>
          <w:sz w:val="22"/>
          <w:szCs w:val="22"/>
          <w:lang w:eastAsia="zh-CN"/>
        </w:rPr>
        <w:t xml:space="preserve"> LBT operation, the reference signals for measurement may not be available. This will impact UE measurement requirements. </w:t>
      </w:r>
      <w:r>
        <w:rPr>
          <w:sz w:val="22"/>
          <w:szCs w:val="22"/>
          <w:lang w:eastAsia="zh-CN"/>
        </w:rPr>
        <w:t>Due to UE LBT operation, the uplink resources may not be available. It will impact UE requirements</w:t>
      </w:r>
      <w:r w:rsidR="002F1069">
        <w:rPr>
          <w:sz w:val="22"/>
          <w:szCs w:val="22"/>
          <w:lang w:eastAsia="zh-CN"/>
        </w:rPr>
        <w:t xml:space="preserve"> either</w:t>
      </w:r>
      <w:r>
        <w:rPr>
          <w:sz w:val="22"/>
          <w:szCs w:val="22"/>
          <w:lang w:eastAsia="zh-CN"/>
        </w:rPr>
        <w:t>, e.g.,</w:t>
      </w:r>
      <w:r w:rsidR="004A5A41">
        <w:rPr>
          <w:sz w:val="22"/>
          <w:szCs w:val="22"/>
          <w:lang w:eastAsia="zh-CN"/>
        </w:rPr>
        <w:t xml:space="preserve"> </w:t>
      </w:r>
      <w:proofErr w:type="spellStart"/>
      <w:r w:rsidR="004A5A41">
        <w:rPr>
          <w:sz w:val="22"/>
          <w:szCs w:val="22"/>
          <w:lang w:eastAsia="zh-CN"/>
        </w:rPr>
        <w:t>SCell</w:t>
      </w:r>
      <w:proofErr w:type="spellEnd"/>
      <w:r w:rsidR="004A5A41">
        <w:rPr>
          <w:sz w:val="22"/>
          <w:szCs w:val="22"/>
          <w:lang w:eastAsia="zh-CN"/>
        </w:rPr>
        <w:t xml:space="preserve"> activation requirements etc. </w:t>
      </w:r>
    </w:p>
    <w:p w14:paraId="3B8A2CB2" w14:textId="3A657D41" w:rsidR="009374FA" w:rsidRDefault="00D31753" w:rsidP="004A5A41">
      <w:pPr>
        <w:spacing w:before="240" w:after="0"/>
        <w:jc w:val="both"/>
        <w:rPr>
          <w:sz w:val="22"/>
          <w:szCs w:val="22"/>
          <w:lang w:eastAsia="zh-CN"/>
        </w:rPr>
      </w:pPr>
      <w:r>
        <w:rPr>
          <w:sz w:val="22"/>
          <w:szCs w:val="22"/>
          <w:lang w:eastAsia="zh-CN"/>
        </w:rPr>
        <w:t xml:space="preserve">RRM requirements for operation on carriers with CCA are specified separately for NR-U. For FR2-2, LBT operation is performed by both </w:t>
      </w:r>
      <w:proofErr w:type="spellStart"/>
      <w:r>
        <w:rPr>
          <w:sz w:val="22"/>
          <w:szCs w:val="22"/>
          <w:lang w:eastAsia="zh-CN"/>
        </w:rPr>
        <w:t>gNB</w:t>
      </w:r>
      <w:proofErr w:type="spellEnd"/>
      <w:r>
        <w:rPr>
          <w:sz w:val="22"/>
          <w:szCs w:val="22"/>
          <w:lang w:eastAsia="zh-CN"/>
        </w:rPr>
        <w:t xml:space="preserve"> and UE according to RAN1 LS. </w:t>
      </w:r>
      <w:r w:rsidR="00A819D3">
        <w:rPr>
          <w:sz w:val="22"/>
          <w:szCs w:val="22"/>
          <w:lang w:eastAsia="zh-CN"/>
        </w:rPr>
        <w:t>Therefore, similar CCA related requirements as NR-U are expected for FR2-2.</w:t>
      </w:r>
    </w:p>
    <w:p w14:paraId="44636B6A" w14:textId="77777777" w:rsidR="00757485" w:rsidRDefault="00757485" w:rsidP="00757485">
      <w:pPr>
        <w:spacing w:before="240" w:after="0"/>
        <w:jc w:val="both"/>
        <w:rPr>
          <w:sz w:val="22"/>
          <w:szCs w:val="22"/>
          <w:lang w:eastAsia="zh-CN"/>
        </w:rPr>
      </w:pPr>
      <w:r>
        <w:rPr>
          <w:sz w:val="22"/>
          <w:szCs w:val="22"/>
          <w:lang w:eastAsia="zh-CN"/>
        </w:rPr>
        <w:t>In Rel-16, requirements for NR-U are defined for bands n46 in 5GHz and n96 in 6GHz. All requirements for CCA are specified based on NR requirements for FR1. RRM requirements for the new unlicensed band in FR2-2 should be based on NR requirements for FR2-1. So, a full set of new requirements need to be defined. The requirements could be quite different from NR-U.</w:t>
      </w:r>
    </w:p>
    <w:p w14:paraId="47AEFBB3" w14:textId="273078A5" w:rsidR="00442FF7" w:rsidRPr="00CE2B59" w:rsidRDefault="00442FF7" w:rsidP="00442FF7">
      <w:pPr>
        <w:spacing w:before="240" w:after="0"/>
        <w:jc w:val="both"/>
        <w:rPr>
          <w:b/>
          <w:bCs/>
          <w:i/>
          <w:iCs/>
          <w:sz w:val="22"/>
          <w:szCs w:val="22"/>
          <w:lang w:eastAsia="zh-CN"/>
        </w:rPr>
      </w:pPr>
      <w:r w:rsidRPr="00CE2B59">
        <w:rPr>
          <w:b/>
          <w:bCs/>
          <w:i/>
          <w:iCs/>
          <w:sz w:val="22"/>
          <w:szCs w:val="22"/>
          <w:lang w:eastAsia="zh-CN"/>
        </w:rPr>
        <w:t xml:space="preserve">Proposal </w:t>
      </w:r>
      <w:r>
        <w:rPr>
          <w:b/>
          <w:bCs/>
          <w:i/>
          <w:iCs/>
          <w:sz w:val="22"/>
          <w:szCs w:val="22"/>
          <w:lang w:eastAsia="zh-CN"/>
        </w:rPr>
        <w:t>1</w:t>
      </w:r>
      <w:r w:rsidRPr="00CE2B59">
        <w:rPr>
          <w:b/>
          <w:bCs/>
          <w:i/>
          <w:iCs/>
          <w:sz w:val="22"/>
          <w:szCs w:val="22"/>
          <w:lang w:eastAsia="zh-CN"/>
        </w:rPr>
        <w:t xml:space="preserve">: For </w:t>
      </w:r>
      <w:r>
        <w:rPr>
          <w:b/>
          <w:bCs/>
          <w:i/>
          <w:iCs/>
          <w:sz w:val="22"/>
          <w:szCs w:val="22"/>
          <w:lang w:eastAsia="zh-CN"/>
        </w:rPr>
        <w:t xml:space="preserve">LBT </w:t>
      </w:r>
      <w:r w:rsidRPr="00CE2B59">
        <w:rPr>
          <w:b/>
          <w:bCs/>
          <w:i/>
          <w:iCs/>
          <w:sz w:val="22"/>
          <w:szCs w:val="22"/>
          <w:lang w:eastAsia="zh-CN"/>
        </w:rPr>
        <w:t xml:space="preserve">operation in the new unlicensed band in FR2-2, </w:t>
      </w:r>
      <w:r w:rsidR="00757485">
        <w:rPr>
          <w:b/>
          <w:bCs/>
          <w:i/>
          <w:iCs/>
          <w:sz w:val="22"/>
          <w:szCs w:val="22"/>
          <w:lang w:eastAsia="zh-CN"/>
        </w:rPr>
        <w:t xml:space="preserve">full set of new </w:t>
      </w:r>
      <w:r w:rsidRPr="00CE2B59">
        <w:rPr>
          <w:b/>
          <w:bCs/>
          <w:i/>
          <w:iCs/>
          <w:sz w:val="22"/>
          <w:szCs w:val="22"/>
          <w:lang w:eastAsia="zh-CN"/>
        </w:rPr>
        <w:t xml:space="preserve">RRM requirements </w:t>
      </w:r>
      <w:r>
        <w:rPr>
          <w:b/>
          <w:bCs/>
          <w:i/>
          <w:iCs/>
          <w:sz w:val="22"/>
          <w:szCs w:val="22"/>
          <w:lang w:eastAsia="zh-CN"/>
        </w:rPr>
        <w:t>need to be specified.</w:t>
      </w:r>
      <w:r w:rsidRPr="00CE2B59">
        <w:rPr>
          <w:b/>
          <w:bCs/>
          <w:i/>
          <w:iCs/>
          <w:sz w:val="22"/>
          <w:szCs w:val="22"/>
          <w:lang w:eastAsia="zh-CN"/>
        </w:rPr>
        <w:t xml:space="preserve"> </w:t>
      </w:r>
    </w:p>
    <w:p w14:paraId="1EE5592B" w14:textId="77777777" w:rsidR="00442FF7" w:rsidRDefault="00442FF7" w:rsidP="004A5A41">
      <w:pPr>
        <w:spacing w:before="240" w:after="0"/>
        <w:jc w:val="both"/>
        <w:rPr>
          <w:sz w:val="22"/>
          <w:szCs w:val="22"/>
          <w:lang w:eastAsia="zh-CN"/>
        </w:rPr>
      </w:pPr>
    </w:p>
    <w:p w14:paraId="02A67778" w14:textId="59A14570" w:rsidR="00442FF7" w:rsidRDefault="004255BA" w:rsidP="004A5A41">
      <w:pPr>
        <w:spacing w:before="240" w:after="0"/>
        <w:jc w:val="both"/>
        <w:rPr>
          <w:sz w:val="22"/>
          <w:szCs w:val="22"/>
          <w:lang w:eastAsia="zh-CN"/>
        </w:rPr>
      </w:pPr>
      <w:r>
        <w:rPr>
          <w:sz w:val="22"/>
          <w:szCs w:val="22"/>
          <w:lang w:eastAsia="zh-CN"/>
        </w:rPr>
        <w:lastRenderedPageBreak/>
        <w:t>T</w:t>
      </w:r>
      <w:r w:rsidR="00AB3DC1">
        <w:rPr>
          <w:sz w:val="22"/>
          <w:szCs w:val="22"/>
          <w:lang w:eastAsia="zh-CN"/>
        </w:rPr>
        <w:t>he requirements for FR2-2 unlicensed band cannot be based NR-U</w:t>
      </w:r>
      <w:r>
        <w:rPr>
          <w:sz w:val="22"/>
          <w:szCs w:val="22"/>
          <w:lang w:eastAsia="zh-CN"/>
        </w:rPr>
        <w:t xml:space="preserve"> directly, which is for FR1</w:t>
      </w:r>
      <w:r w:rsidR="00D31753">
        <w:rPr>
          <w:sz w:val="22"/>
          <w:szCs w:val="22"/>
          <w:lang w:eastAsia="zh-CN"/>
        </w:rPr>
        <w:t xml:space="preserve"> unlicensed operation</w:t>
      </w:r>
      <w:r w:rsidR="009D140D">
        <w:rPr>
          <w:sz w:val="22"/>
          <w:szCs w:val="22"/>
          <w:lang w:eastAsia="zh-CN"/>
        </w:rPr>
        <w:t xml:space="preserve">. </w:t>
      </w:r>
      <w:r w:rsidR="00D31753">
        <w:rPr>
          <w:sz w:val="22"/>
          <w:szCs w:val="22"/>
          <w:lang w:eastAsia="zh-CN"/>
        </w:rPr>
        <w:t>It also needs to take</w:t>
      </w:r>
      <w:r w:rsidR="009D140D">
        <w:rPr>
          <w:sz w:val="22"/>
          <w:szCs w:val="22"/>
          <w:lang w:eastAsia="zh-CN"/>
        </w:rPr>
        <w:t xml:space="preserve"> FR2-1 requirements into consideration. Furthermore, directional LBT is used for FR2-2 unlicensed band. It may have different impact to RRM requirements compared to omni-directional LBT for NR-U. </w:t>
      </w:r>
      <w:r w:rsidR="00D31753">
        <w:rPr>
          <w:sz w:val="22"/>
          <w:szCs w:val="22"/>
          <w:lang w:eastAsia="zh-CN"/>
        </w:rPr>
        <w:t xml:space="preserve">No analysis has been done for this so far. </w:t>
      </w:r>
      <w:r w:rsidR="009D140D">
        <w:rPr>
          <w:sz w:val="22"/>
          <w:szCs w:val="22"/>
          <w:lang w:eastAsia="zh-CN"/>
        </w:rPr>
        <w:t xml:space="preserve">In addition, directional LBT mechanism has not been decided yet according to RAN1 LS [1]. </w:t>
      </w:r>
      <w:r w:rsidR="00442FF7">
        <w:rPr>
          <w:sz w:val="22"/>
          <w:szCs w:val="22"/>
          <w:lang w:eastAsia="zh-CN"/>
        </w:rPr>
        <w:t xml:space="preserve">Considering there </w:t>
      </w:r>
      <w:r w:rsidR="009D140D">
        <w:rPr>
          <w:sz w:val="22"/>
          <w:szCs w:val="22"/>
          <w:lang w:eastAsia="zh-CN"/>
        </w:rPr>
        <w:t>are</w:t>
      </w:r>
      <w:r w:rsidR="00442FF7">
        <w:rPr>
          <w:sz w:val="22"/>
          <w:szCs w:val="22"/>
          <w:lang w:eastAsia="zh-CN"/>
        </w:rPr>
        <w:t xml:space="preserve"> only two meetings left for Rel-17 core part, it is very challenging to complete the CCA related requirements for FR2-2. RAN4 may need to consider how the requirements are introduced if it would not be finished in Rel-17 timeline.</w:t>
      </w:r>
    </w:p>
    <w:p w14:paraId="0D062E19" w14:textId="0A19D0C8" w:rsidR="00757485" w:rsidRDefault="00757485" w:rsidP="00757485">
      <w:pPr>
        <w:spacing w:before="240" w:after="0"/>
        <w:jc w:val="both"/>
        <w:rPr>
          <w:b/>
          <w:bCs/>
          <w:i/>
          <w:iCs/>
          <w:sz w:val="22"/>
          <w:szCs w:val="22"/>
          <w:lang w:eastAsia="zh-CN"/>
        </w:rPr>
      </w:pPr>
      <w:r w:rsidRPr="00CE2B59">
        <w:rPr>
          <w:b/>
          <w:bCs/>
          <w:i/>
          <w:iCs/>
          <w:sz w:val="22"/>
          <w:szCs w:val="22"/>
          <w:lang w:eastAsia="zh-CN"/>
        </w:rPr>
        <w:t xml:space="preserve">Proposal </w:t>
      </w:r>
      <w:r>
        <w:rPr>
          <w:b/>
          <w:bCs/>
          <w:i/>
          <w:iCs/>
          <w:sz w:val="22"/>
          <w:szCs w:val="22"/>
          <w:lang w:eastAsia="zh-CN"/>
        </w:rPr>
        <w:t>2</w:t>
      </w:r>
      <w:r w:rsidRPr="00CE2B59">
        <w:rPr>
          <w:b/>
          <w:bCs/>
          <w:i/>
          <w:iCs/>
          <w:sz w:val="22"/>
          <w:szCs w:val="22"/>
          <w:lang w:eastAsia="zh-CN"/>
        </w:rPr>
        <w:t xml:space="preserve">: </w:t>
      </w:r>
      <w:r>
        <w:rPr>
          <w:b/>
          <w:bCs/>
          <w:i/>
          <w:iCs/>
          <w:sz w:val="22"/>
          <w:szCs w:val="22"/>
          <w:lang w:eastAsia="zh-CN"/>
        </w:rPr>
        <w:t>If CCA related requirements due to LBT operation for FR2-2 cannot be completed</w:t>
      </w:r>
      <w:r w:rsidR="00173F4A">
        <w:rPr>
          <w:b/>
          <w:bCs/>
          <w:i/>
          <w:iCs/>
          <w:sz w:val="22"/>
          <w:szCs w:val="22"/>
          <w:lang w:eastAsia="zh-CN"/>
        </w:rPr>
        <w:t xml:space="preserve"> in Rel-17 timeline</w:t>
      </w:r>
      <w:r>
        <w:rPr>
          <w:b/>
          <w:bCs/>
          <w:i/>
          <w:iCs/>
          <w:sz w:val="22"/>
          <w:szCs w:val="22"/>
          <w:lang w:eastAsia="zh-CN"/>
        </w:rPr>
        <w:t>,</w:t>
      </w:r>
    </w:p>
    <w:p w14:paraId="151F5594" w14:textId="7A934448" w:rsidR="00757485" w:rsidRDefault="00757485" w:rsidP="00AB3DC1">
      <w:pPr>
        <w:spacing w:before="240" w:after="0"/>
        <w:ind w:left="284"/>
        <w:jc w:val="both"/>
        <w:rPr>
          <w:b/>
          <w:bCs/>
          <w:i/>
          <w:iCs/>
          <w:sz w:val="22"/>
          <w:szCs w:val="22"/>
          <w:lang w:eastAsia="zh-CN"/>
        </w:rPr>
      </w:pPr>
      <w:r>
        <w:rPr>
          <w:b/>
          <w:bCs/>
          <w:i/>
          <w:iCs/>
          <w:sz w:val="22"/>
          <w:szCs w:val="22"/>
          <w:lang w:eastAsia="zh-CN"/>
        </w:rPr>
        <w:t>Option 1: RAN4 continues work during Rel-17 maintenance.</w:t>
      </w:r>
      <w:r w:rsidRPr="00CE2B59">
        <w:rPr>
          <w:b/>
          <w:bCs/>
          <w:i/>
          <w:iCs/>
          <w:sz w:val="22"/>
          <w:szCs w:val="22"/>
          <w:lang w:eastAsia="zh-CN"/>
        </w:rPr>
        <w:t xml:space="preserve"> </w:t>
      </w:r>
    </w:p>
    <w:p w14:paraId="7EAF8493" w14:textId="3B204ABB" w:rsidR="00757485" w:rsidRPr="00CE2B59" w:rsidRDefault="00757485" w:rsidP="00AB3DC1">
      <w:pPr>
        <w:spacing w:before="240" w:after="0"/>
        <w:ind w:left="284"/>
        <w:jc w:val="both"/>
        <w:rPr>
          <w:b/>
          <w:bCs/>
          <w:i/>
          <w:iCs/>
          <w:sz w:val="22"/>
          <w:szCs w:val="22"/>
          <w:lang w:eastAsia="zh-CN"/>
        </w:rPr>
      </w:pPr>
      <w:r>
        <w:rPr>
          <w:b/>
          <w:bCs/>
          <w:i/>
          <w:iCs/>
          <w:sz w:val="22"/>
          <w:szCs w:val="22"/>
          <w:lang w:eastAsia="zh-CN"/>
        </w:rPr>
        <w:t>Option 2: The requirements for CCA are introduced in Rel-18.</w:t>
      </w:r>
    </w:p>
    <w:p w14:paraId="7803178F" w14:textId="46F10147" w:rsidR="00BF4130" w:rsidRDefault="00D31753" w:rsidP="001A0F19">
      <w:pPr>
        <w:spacing w:before="240" w:after="0"/>
        <w:jc w:val="both"/>
        <w:rPr>
          <w:sz w:val="22"/>
          <w:szCs w:val="22"/>
          <w:lang w:eastAsia="zh-CN"/>
        </w:rPr>
      </w:pPr>
      <w:r>
        <w:rPr>
          <w:sz w:val="22"/>
          <w:szCs w:val="22"/>
          <w:lang w:eastAsia="zh-CN"/>
        </w:rPr>
        <w:t>`</w:t>
      </w:r>
    </w:p>
    <w:p w14:paraId="3E612584" w14:textId="17BF08C6" w:rsidR="00BF4130" w:rsidRPr="00B94C3A" w:rsidRDefault="00BF4130" w:rsidP="00BF4130">
      <w:pPr>
        <w:pStyle w:val="2"/>
        <w:rPr>
          <w:lang w:eastAsia="zh-CN"/>
        </w:rPr>
      </w:pPr>
      <w:r>
        <w:rPr>
          <w:lang w:eastAsia="zh-CN"/>
        </w:rPr>
        <w:t>2.</w:t>
      </w:r>
      <w:r w:rsidR="002A5B09">
        <w:rPr>
          <w:lang w:eastAsia="zh-CN"/>
        </w:rPr>
        <w:t>2</w:t>
      </w:r>
      <w:r>
        <w:rPr>
          <w:lang w:eastAsia="zh-CN"/>
        </w:rPr>
        <w:t xml:space="preserve"> </w:t>
      </w:r>
      <w:r w:rsidR="00F34C08">
        <w:rPr>
          <w:lang w:eastAsia="zh-CN"/>
        </w:rPr>
        <w:t>Overall RRM requirements for unlicensed band</w:t>
      </w:r>
      <w:r>
        <w:rPr>
          <w:lang w:eastAsia="zh-CN"/>
        </w:rPr>
        <w:t xml:space="preserve"> </w:t>
      </w:r>
    </w:p>
    <w:p w14:paraId="0410DCCE" w14:textId="77777777" w:rsidR="00AB3DC1" w:rsidRDefault="00C12E20" w:rsidP="00C37FFB">
      <w:pPr>
        <w:spacing w:before="240" w:after="0"/>
        <w:rPr>
          <w:sz w:val="22"/>
          <w:szCs w:val="22"/>
          <w:lang w:eastAsia="zh-CN"/>
        </w:rPr>
      </w:pPr>
      <w:r>
        <w:rPr>
          <w:sz w:val="22"/>
          <w:szCs w:val="22"/>
          <w:lang w:eastAsia="zh-CN"/>
        </w:rPr>
        <w:t>The RRM requirements due to LBT operation for unlicensed band in FR2-2 are summarized in Table 1</w:t>
      </w:r>
      <w:r w:rsidR="00C37FFB">
        <w:rPr>
          <w:sz w:val="22"/>
          <w:szCs w:val="22"/>
          <w:lang w:eastAsia="zh-CN"/>
        </w:rPr>
        <w:t>.</w:t>
      </w:r>
    </w:p>
    <w:p w14:paraId="134F31C4" w14:textId="579EC9CB" w:rsidR="00C37FFB" w:rsidRDefault="00AB3DC1" w:rsidP="00C37FFB">
      <w:pPr>
        <w:spacing w:before="240" w:after="0"/>
        <w:rPr>
          <w:sz w:val="22"/>
          <w:szCs w:val="22"/>
          <w:lang w:eastAsia="zh-CN"/>
        </w:rPr>
      </w:pPr>
      <w:r>
        <w:rPr>
          <w:b/>
          <w:bCs/>
          <w:i/>
          <w:iCs/>
          <w:sz w:val="22"/>
          <w:szCs w:val="22"/>
          <w:lang w:eastAsia="zh-CN"/>
        </w:rPr>
        <w:t xml:space="preserve">Proposal 3: </w:t>
      </w:r>
      <w:r w:rsidRPr="00CE2B59">
        <w:rPr>
          <w:b/>
          <w:bCs/>
          <w:i/>
          <w:iCs/>
          <w:sz w:val="22"/>
          <w:szCs w:val="22"/>
          <w:lang w:eastAsia="zh-CN"/>
        </w:rPr>
        <w:t xml:space="preserve">For operation in the </w:t>
      </w:r>
      <w:r>
        <w:rPr>
          <w:b/>
          <w:bCs/>
          <w:i/>
          <w:iCs/>
          <w:sz w:val="22"/>
          <w:szCs w:val="22"/>
          <w:lang w:eastAsia="zh-CN"/>
        </w:rPr>
        <w:t>un</w:t>
      </w:r>
      <w:r w:rsidRPr="00CE2B59">
        <w:rPr>
          <w:b/>
          <w:bCs/>
          <w:i/>
          <w:iCs/>
          <w:sz w:val="22"/>
          <w:szCs w:val="22"/>
          <w:lang w:eastAsia="zh-CN"/>
        </w:rPr>
        <w:t xml:space="preserve">licensed band </w:t>
      </w:r>
      <w:r>
        <w:rPr>
          <w:b/>
          <w:bCs/>
          <w:i/>
          <w:iCs/>
          <w:sz w:val="22"/>
          <w:szCs w:val="22"/>
          <w:lang w:eastAsia="zh-CN"/>
        </w:rPr>
        <w:t xml:space="preserve">in FR2-2, </w:t>
      </w:r>
      <w:r w:rsidRPr="00CE2B59">
        <w:rPr>
          <w:b/>
          <w:bCs/>
          <w:i/>
          <w:iCs/>
          <w:sz w:val="22"/>
          <w:szCs w:val="22"/>
          <w:lang w:eastAsia="zh-CN"/>
        </w:rPr>
        <w:t xml:space="preserve">necessary RRM requirements are given in Table </w:t>
      </w:r>
      <w:r>
        <w:rPr>
          <w:b/>
          <w:bCs/>
          <w:i/>
          <w:iCs/>
          <w:sz w:val="22"/>
          <w:szCs w:val="22"/>
          <w:lang w:eastAsia="zh-CN"/>
        </w:rPr>
        <w:t>1</w:t>
      </w:r>
      <w:r w:rsidRPr="00CE2B59">
        <w:rPr>
          <w:b/>
          <w:bCs/>
          <w:i/>
          <w:iCs/>
          <w:sz w:val="22"/>
          <w:szCs w:val="22"/>
          <w:lang w:eastAsia="zh-CN"/>
        </w:rPr>
        <w:t xml:space="preserve">. </w:t>
      </w:r>
      <w:r w:rsidR="00C37FFB">
        <w:rPr>
          <w:sz w:val="22"/>
          <w:szCs w:val="22"/>
          <w:lang w:eastAsia="zh-CN"/>
        </w:rPr>
        <w:t xml:space="preserve"> </w:t>
      </w:r>
    </w:p>
    <w:p w14:paraId="123232CA" w14:textId="3F7DE9AA" w:rsidR="00C37FFB" w:rsidRDefault="00C37FFB" w:rsidP="00C37FFB">
      <w:pPr>
        <w:spacing w:before="240" w:after="0"/>
        <w:jc w:val="center"/>
        <w:rPr>
          <w:sz w:val="22"/>
          <w:szCs w:val="22"/>
          <w:lang w:eastAsia="zh-CN"/>
        </w:rPr>
      </w:pPr>
      <w:r>
        <w:rPr>
          <w:sz w:val="22"/>
          <w:szCs w:val="22"/>
          <w:lang w:eastAsia="zh-CN"/>
        </w:rPr>
        <w:t xml:space="preserve">Table </w:t>
      </w:r>
      <w:r w:rsidR="00C12E20">
        <w:rPr>
          <w:sz w:val="22"/>
          <w:szCs w:val="22"/>
          <w:lang w:eastAsia="zh-CN"/>
        </w:rPr>
        <w:t>1</w:t>
      </w:r>
      <w:r>
        <w:rPr>
          <w:sz w:val="22"/>
          <w:szCs w:val="22"/>
          <w:lang w:eastAsia="zh-CN"/>
        </w:rPr>
        <w:t>.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C37FFB" w:rsidRPr="00A64A75" w14:paraId="5376F951" w14:textId="77777777" w:rsidTr="00AB5503">
        <w:trPr>
          <w:trHeight w:val="198"/>
        </w:trPr>
        <w:tc>
          <w:tcPr>
            <w:tcW w:w="2132" w:type="pct"/>
            <w:gridSpan w:val="2"/>
            <w:shd w:val="clear" w:color="auto" w:fill="auto"/>
          </w:tcPr>
          <w:p w14:paraId="2AD32E06" w14:textId="77777777" w:rsidR="00C37FFB" w:rsidRPr="00A64A75" w:rsidRDefault="00C37FFB" w:rsidP="00AB5503">
            <w:pPr>
              <w:jc w:val="both"/>
              <w:rPr>
                <w:color w:val="000000"/>
              </w:rPr>
            </w:pPr>
            <w:r w:rsidRPr="00A64A75">
              <w:rPr>
                <w:b/>
                <w:color w:val="000000"/>
              </w:rPr>
              <w:t>Requirements</w:t>
            </w:r>
          </w:p>
        </w:tc>
        <w:tc>
          <w:tcPr>
            <w:tcW w:w="2868" w:type="pct"/>
          </w:tcPr>
          <w:p w14:paraId="02997054" w14:textId="77777777" w:rsidR="00C37FFB" w:rsidRPr="00A64A75" w:rsidRDefault="00C37FFB" w:rsidP="00AB5503">
            <w:pPr>
              <w:jc w:val="both"/>
              <w:rPr>
                <w:color w:val="000000"/>
              </w:rPr>
            </w:pPr>
            <w:r w:rsidRPr="00A64A75">
              <w:rPr>
                <w:b/>
                <w:color w:val="000000"/>
              </w:rPr>
              <w:t>Comments</w:t>
            </w:r>
          </w:p>
        </w:tc>
      </w:tr>
      <w:tr w:rsidR="00C37FFB" w:rsidRPr="00A64A75" w14:paraId="3495032E" w14:textId="77777777" w:rsidTr="00AB5503">
        <w:trPr>
          <w:trHeight w:val="198"/>
        </w:trPr>
        <w:tc>
          <w:tcPr>
            <w:tcW w:w="734" w:type="pct"/>
            <w:vMerge w:val="restart"/>
            <w:shd w:val="clear" w:color="auto" w:fill="auto"/>
          </w:tcPr>
          <w:p w14:paraId="1647781D" w14:textId="77777777" w:rsidR="00C37FFB" w:rsidRPr="00A64A75" w:rsidRDefault="00C37FFB" w:rsidP="00AB5503">
            <w:pPr>
              <w:jc w:val="both"/>
              <w:rPr>
                <w:color w:val="000000"/>
              </w:rPr>
            </w:pPr>
            <w:r w:rsidRPr="00A64A75">
              <w:rPr>
                <w:color w:val="000000"/>
              </w:rPr>
              <w:t>Cell reselection</w:t>
            </w:r>
          </w:p>
        </w:tc>
        <w:tc>
          <w:tcPr>
            <w:tcW w:w="1398" w:type="pct"/>
            <w:shd w:val="clear" w:color="auto" w:fill="auto"/>
          </w:tcPr>
          <w:p w14:paraId="4ED7B94A" w14:textId="77777777" w:rsidR="00C37FFB" w:rsidRPr="00A64A75" w:rsidRDefault="00C37FFB" w:rsidP="00AB5503">
            <w:pPr>
              <w:spacing w:after="0"/>
            </w:pPr>
            <w:r w:rsidRPr="00A64A75">
              <w:t>Intra-frequency</w:t>
            </w:r>
          </w:p>
        </w:tc>
        <w:tc>
          <w:tcPr>
            <w:tcW w:w="2868" w:type="pct"/>
            <w:vMerge w:val="restart"/>
          </w:tcPr>
          <w:p w14:paraId="44EC3408" w14:textId="77777777" w:rsidR="00C37FFB" w:rsidRPr="00A64A75" w:rsidRDefault="00C37FFB" w:rsidP="00AB5503">
            <w:pPr>
              <w:spacing w:after="0"/>
              <w:jc w:val="both"/>
            </w:pPr>
            <w:r>
              <w:t>New requirements are defined</w:t>
            </w:r>
          </w:p>
        </w:tc>
      </w:tr>
      <w:tr w:rsidR="00C37FFB" w:rsidRPr="00A64A75" w14:paraId="38B8A868" w14:textId="77777777" w:rsidTr="00AB5503">
        <w:trPr>
          <w:trHeight w:val="196"/>
        </w:trPr>
        <w:tc>
          <w:tcPr>
            <w:tcW w:w="734" w:type="pct"/>
            <w:vMerge/>
            <w:shd w:val="clear" w:color="auto" w:fill="auto"/>
          </w:tcPr>
          <w:p w14:paraId="53A7C13E" w14:textId="77777777" w:rsidR="00C37FFB" w:rsidRPr="00A64A75" w:rsidRDefault="00C37FFB" w:rsidP="00AB5503">
            <w:pPr>
              <w:jc w:val="both"/>
              <w:rPr>
                <w:color w:val="000000"/>
              </w:rPr>
            </w:pPr>
          </w:p>
        </w:tc>
        <w:tc>
          <w:tcPr>
            <w:tcW w:w="1398" w:type="pct"/>
            <w:shd w:val="clear" w:color="auto" w:fill="auto"/>
          </w:tcPr>
          <w:p w14:paraId="65AD56F1" w14:textId="77777777" w:rsidR="00C37FFB" w:rsidRPr="00A64A75" w:rsidRDefault="00C37FFB" w:rsidP="00AB5503">
            <w:pPr>
              <w:spacing w:after="0"/>
            </w:pPr>
            <w:r w:rsidRPr="00A64A75">
              <w:t>Inter-frequency</w:t>
            </w:r>
          </w:p>
        </w:tc>
        <w:tc>
          <w:tcPr>
            <w:tcW w:w="2868" w:type="pct"/>
            <w:vMerge/>
          </w:tcPr>
          <w:p w14:paraId="45ED3936" w14:textId="77777777" w:rsidR="00C37FFB" w:rsidRPr="00A64A75" w:rsidRDefault="00C37FFB" w:rsidP="00AB5503">
            <w:pPr>
              <w:spacing w:after="0"/>
              <w:jc w:val="both"/>
            </w:pPr>
          </w:p>
        </w:tc>
      </w:tr>
      <w:tr w:rsidR="00C37FFB" w:rsidRPr="00A64A75" w14:paraId="678326CF" w14:textId="77777777" w:rsidTr="00AB5503">
        <w:trPr>
          <w:trHeight w:val="196"/>
        </w:trPr>
        <w:tc>
          <w:tcPr>
            <w:tcW w:w="734" w:type="pct"/>
            <w:vMerge/>
            <w:shd w:val="clear" w:color="auto" w:fill="auto"/>
          </w:tcPr>
          <w:p w14:paraId="1F2164D1" w14:textId="77777777" w:rsidR="00C37FFB" w:rsidRPr="00A64A75" w:rsidRDefault="00C37FFB" w:rsidP="00AB5503">
            <w:pPr>
              <w:jc w:val="both"/>
              <w:rPr>
                <w:color w:val="000000"/>
              </w:rPr>
            </w:pPr>
          </w:p>
        </w:tc>
        <w:tc>
          <w:tcPr>
            <w:tcW w:w="1398" w:type="pct"/>
            <w:shd w:val="clear" w:color="auto" w:fill="auto"/>
          </w:tcPr>
          <w:p w14:paraId="5F2560E5" w14:textId="77777777" w:rsidR="00C37FFB" w:rsidRPr="00A64A75" w:rsidRDefault="00C37FFB" w:rsidP="00AB5503">
            <w:pPr>
              <w:spacing w:after="0"/>
            </w:pPr>
            <w:r w:rsidRPr="00A64A75">
              <w:t>Inter-RAT</w:t>
            </w:r>
          </w:p>
        </w:tc>
        <w:tc>
          <w:tcPr>
            <w:tcW w:w="2868" w:type="pct"/>
          </w:tcPr>
          <w:p w14:paraId="38030928" w14:textId="59F7BC95" w:rsidR="00C37FFB" w:rsidRPr="00A64A75" w:rsidRDefault="00B216F5" w:rsidP="00AB5503">
            <w:pPr>
              <w:spacing w:after="0"/>
              <w:jc w:val="both"/>
            </w:pPr>
            <w:r>
              <w:t>FFS</w:t>
            </w:r>
          </w:p>
        </w:tc>
      </w:tr>
      <w:tr w:rsidR="00C37FFB" w:rsidRPr="00A64A75" w14:paraId="69BA82E6" w14:textId="77777777" w:rsidTr="00AB5503">
        <w:tc>
          <w:tcPr>
            <w:tcW w:w="734" w:type="pct"/>
            <w:shd w:val="clear" w:color="auto" w:fill="auto"/>
          </w:tcPr>
          <w:p w14:paraId="2D74C6E4" w14:textId="77777777" w:rsidR="00C37FFB" w:rsidRPr="00A64A75" w:rsidRDefault="00C37FFB" w:rsidP="00AB5503">
            <w:pPr>
              <w:jc w:val="both"/>
              <w:rPr>
                <w:color w:val="000000"/>
              </w:rPr>
            </w:pPr>
            <w:r w:rsidRPr="00A64A75">
              <w:rPr>
                <w:color w:val="000000"/>
              </w:rPr>
              <w:t>Handover</w:t>
            </w:r>
          </w:p>
        </w:tc>
        <w:tc>
          <w:tcPr>
            <w:tcW w:w="1398" w:type="pct"/>
            <w:shd w:val="clear" w:color="auto" w:fill="auto"/>
          </w:tcPr>
          <w:p w14:paraId="73FEDDAF" w14:textId="77777777" w:rsidR="00C37FFB" w:rsidRPr="00A64A75" w:rsidRDefault="00C37FFB" w:rsidP="00AB5503">
            <w:pPr>
              <w:spacing w:after="0"/>
            </w:pPr>
          </w:p>
        </w:tc>
        <w:tc>
          <w:tcPr>
            <w:tcW w:w="2868" w:type="pct"/>
          </w:tcPr>
          <w:p w14:paraId="138B8002" w14:textId="77777777" w:rsidR="00C37FFB" w:rsidRPr="00A64A75" w:rsidRDefault="00C37FFB" w:rsidP="00AB5503">
            <w:pPr>
              <w:spacing w:after="0"/>
              <w:jc w:val="both"/>
            </w:pPr>
            <w:r w:rsidRPr="00FC503D">
              <w:t>New requirements are defined</w:t>
            </w:r>
          </w:p>
        </w:tc>
      </w:tr>
      <w:tr w:rsidR="00C37FFB" w:rsidRPr="00A64A75" w14:paraId="6A4A2E6F" w14:textId="77777777" w:rsidTr="00AB5503">
        <w:trPr>
          <w:trHeight w:val="198"/>
        </w:trPr>
        <w:tc>
          <w:tcPr>
            <w:tcW w:w="734" w:type="pct"/>
            <w:vMerge w:val="restart"/>
            <w:shd w:val="clear" w:color="auto" w:fill="auto"/>
          </w:tcPr>
          <w:p w14:paraId="333C97E8" w14:textId="77777777" w:rsidR="00C37FFB" w:rsidRPr="00A64A75" w:rsidRDefault="00C37FFB" w:rsidP="00AB5503">
            <w:pPr>
              <w:jc w:val="both"/>
              <w:rPr>
                <w:color w:val="000000"/>
              </w:rPr>
            </w:pPr>
            <w:r w:rsidRPr="00A64A75">
              <w:rPr>
                <w:color w:val="000000"/>
              </w:rPr>
              <w:t>RRC Connection Mobility Control</w:t>
            </w:r>
          </w:p>
        </w:tc>
        <w:tc>
          <w:tcPr>
            <w:tcW w:w="1398" w:type="pct"/>
            <w:shd w:val="clear" w:color="auto" w:fill="auto"/>
          </w:tcPr>
          <w:p w14:paraId="369C7DC4" w14:textId="77777777" w:rsidR="00C37FFB" w:rsidRPr="00A64A75" w:rsidRDefault="00C37FFB" w:rsidP="00AB5503">
            <w:pPr>
              <w:spacing w:after="0"/>
            </w:pPr>
            <w:r w:rsidRPr="00A64A75">
              <w:t>RRC re-establishment</w:t>
            </w:r>
          </w:p>
        </w:tc>
        <w:tc>
          <w:tcPr>
            <w:tcW w:w="2868" w:type="pct"/>
          </w:tcPr>
          <w:p w14:paraId="2C91A3EB" w14:textId="77777777" w:rsidR="00C37FFB" w:rsidRPr="00A64A75" w:rsidRDefault="00C37FFB" w:rsidP="00AB5503">
            <w:pPr>
              <w:spacing w:after="0"/>
              <w:jc w:val="both"/>
            </w:pPr>
            <w:r w:rsidRPr="00FC503D">
              <w:t>New requirements are defined</w:t>
            </w:r>
          </w:p>
        </w:tc>
      </w:tr>
      <w:tr w:rsidR="00C37FFB" w:rsidRPr="00A64A75" w14:paraId="52728F2E" w14:textId="77777777" w:rsidTr="00AB5503">
        <w:trPr>
          <w:trHeight w:val="196"/>
        </w:trPr>
        <w:tc>
          <w:tcPr>
            <w:tcW w:w="734" w:type="pct"/>
            <w:vMerge/>
            <w:shd w:val="clear" w:color="auto" w:fill="auto"/>
          </w:tcPr>
          <w:p w14:paraId="3AE43DC7" w14:textId="77777777" w:rsidR="00C37FFB" w:rsidRPr="00A64A75" w:rsidRDefault="00C37FFB" w:rsidP="00AB5503">
            <w:pPr>
              <w:jc w:val="both"/>
              <w:rPr>
                <w:color w:val="000000"/>
              </w:rPr>
            </w:pPr>
          </w:p>
        </w:tc>
        <w:tc>
          <w:tcPr>
            <w:tcW w:w="1398" w:type="pct"/>
            <w:shd w:val="clear" w:color="auto" w:fill="auto"/>
          </w:tcPr>
          <w:p w14:paraId="6122D2E2" w14:textId="77777777" w:rsidR="00C37FFB" w:rsidRPr="00A64A75" w:rsidRDefault="00C37FFB" w:rsidP="00AB5503">
            <w:pPr>
              <w:spacing w:after="0"/>
            </w:pPr>
            <w:r>
              <w:t>Random access</w:t>
            </w:r>
          </w:p>
        </w:tc>
        <w:tc>
          <w:tcPr>
            <w:tcW w:w="2868" w:type="pct"/>
          </w:tcPr>
          <w:p w14:paraId="10010EE8" w14:textId="4AFF0A9C" w:rsidR="00C37FFB" w:rsidRDefault="00C37FFB" w:rsidP="00AB5503">
            <w:pPr>
              <w:spacing w:after="0"/>
              <w:jc w:val="both"/>
            </w:pPr>
            <w:r>
              <w:t xml:space="preserve">Current requirements for CCA may be </w:t>
            </w:r>
            <w:r w:rsidR="0018103C">
              <w:t>applicable</w:t>
            </w:r>
          </w:p>
          <w:p w14:paraId="13A595DA" w14:textId="311EDA43" w:rsidR="00C37FFB" w:rsidRPr="00A64A75" w:rsidRDefault="00C37FFB" w:rsidP="00AB5503">
            <w:pPr>
              <w:spacing w:after="0"/>
              <w:jc w:val="both"/>
            </w:pPr>
          </w:p>
        </w:tc>
      </w:tr>
      <w:tr w:rsidR="00C37FFB" w:rsidRPr="00A64A75" w14:paraId="48BAE380" w14:textId="77777777" w:rsidTr="00AB5503">
        <w:trPr>
          <w:trHeight w:val="196"/>
        </w:trPr>
        <w:tc>
          <w:tcPr>
            <w:tcW w:w="734" w:type="pct"/>
            <w:vMerge/>
            <w:shd w:val="clear" w:color="auto" w:fill="auto"/>
          </w:tcPr>
          <w:p w14:paraId="0FEBC064" w14:textId="77777777" w:rsidR="00C37FFB" w:rsidRPr="00A64A75" w:rsidRDefault="00C37FFB" w:rsidP="00AB5503">
            <w:pPr>
              <w:jc w:val="both"/>
              <w:rPr>
                <w:color w:val="000000"/>
              </w:rPr>
            </w:pPr>
          </w:p>
        </w:tc>
        <w:tc>
          <w:tcPr>
            <w:tcW w:w="1398" w:type="pct"/>
            <w:shd w:val="clear" w:color="auto" w:fill="auto"/>
          </w:tcPr>
          <w:p w14:paraId="62406649" w14:textId="77777777" w:rsidR="00C37FFB" w:rsidRPr="00A64A75" w:rsidRDefault="00C37FFB" w:rsidP="00AB5503">
            <w:pPr>
              <w:spacing w:after="0"/>
            </w:pPr>
            <w:r w:rsidRPr="00A64A75">
              <w:t>RRC release with redirection</w:t>
            </w:r>
          </w:p>
        </w:tc>
        <w:tc>
          <w:tcPr>
            <w:tcW w:w="2868" w:type="pct"/>
          </w:tcPr>
          <w:p w14:paraId="5BA0F3EE" w14:textId="77777777" w:rsidR="00C37FFB" w:rsidRPr="00A64A75" w:rsidRDefault="00C37FFB" w:rsidP="00AB5503">
            <w:pPr>
              <w:spacing w:after="0"/>
              <w:jc w:val="both"/>
            </w:pPr>
            <w:r w:rsidRPr="00FC503D">
              <w:t>New requirements are defined</w:t>
            </w:r>
          </w:p>
        </w:tc>
      </w:tr>
      <w:tr w:rsidR="00C37FFB" w:rsidRPr="00A64A75" w14:paraId="4DAFFFBF" w14:textId="77777777" w:rsidTr="00C12E20">
        <w:trPr>
          <w:trHeight w:val="415"/>
        </w:trPr>
        <w:tc>
          <w:tcPr>
            <w:tcW w:w="734" w:type="pct"/>
            <w:shd w:val="clear" w:color="auto" w:fill="auto"/>
          </w:tcPr>
          <w:p w14:paraId="44B690DF" w14:textId="77777777" w:rsidR="00C37FFB" w:rsidRPr="00A64A75" w:rsidRDefault="00C37FFB" w:rsidP="00AB5503">
            <w:pPr>
              <w:jc w:val="both"/>
              <w:rPr>
                <w:color w:val="000000"/>
              </w:rPr>
            </w:pPr>
            <w:r w:rsidRPr="00A64A75">
              <w:rPr>
                <w:color w:val="000000"/>
              </w:rPr>
              <w:t>UE timing</w:t>
            </w:r>
          </w:p>
        </w:tc>
        <w:tc>
          <w:tcPr>
            <w:tcW w:w="1398" w:type="pct"/>
            <w:shd w:val="clear" w:color="auto" w:fill="auto"/>
          </w:tcPr>
          <w:p w14:paraId="2AE0A004" w14:textId="77777777" w:rsidR="00C37FFB" w:rsidRPr="00A64A75" w:rsidRDefault="00C37FFB" w:rsidP="00AB5503">
            <w:pPr>
              <w:spacing w:after="0"/>
            </w:pPr>
            <w:r w:rsidRPr="00A64A75">
              <w:t>UE transmit timing</w:t>
            </w:r>
          </w:p>
        </w:tc>
        <w:tc>
          <w:tcPr>
            <w:tcW w:w="2868" w:type="pct"/>
          </w:tcPr>
          <w:p w14:paraId="06678D9A" w14:textId="3546E19C" w:rsidR="00C37FFB" w:rsidRPr="00A64A75" w:rsidRDefault="00C12E20" w:rsidP="00C12E20">
            <w:pPr>
              <w:spacing w:after="0"/>
              <w:jc w:val="both"/>
            </w:pPr>
            <w:r>
              <w:t xml:space="preserve">Current requirements for CCA may be </w:t>
            </w:r>
            <w:r w:rsidR="0018103C">
              <w:t>applicable</w:t>
            </w:r>
          </w:p>
        </w:tc>
      </w:tr>
      <w:tr w:rsidR="00C37FFB" w:rsidRPr="00A64A75" w14:paraId="75BD32BF" w14:textId="77777777" w:rsidTr="00AB5503">
        <w:tc>
          <w:tcPr>
            <w:tcW w:w="734" w:type="pct"/>
            <w:vMerge w:val="restart"/>
            <w:shd w:val="clear" w:color="auto" w:fill="auto"/>
          </w:tcPr>
          <w:p w14:paraId="548B0DE2" w14:textId="77777777" w:rsidR="00C37FFB" w:rsidRPr="00A64A75" w:rsidRDefault="00C37FFB" w:rsidP="00AB5503">
            <w:pPr>
              <w:jc w:val="both"/>
              <w:rPr>
                <w:color w:val="000000"/>
              </w:rPr>
            </w:pPr>
            <w:r>
              <w:rPr>
                <w:color w:val="000000"/>
              </w:rPr>
              <w:t>Signalling characteristics</w:t>
            </w:r>
          </w:p>
        </w:tc>
        <w:tc>
          <w:tcPr>
            <w:tcW w:w="1398" w:type="pct"/>
            <w:shd w:val="clear" w:color="auto" w:fill="auto"/>
          </w:tcPr>
          <w:p w14:paraId="75A06BB1" w14:textId="77777777" w:rsidR="00C37FFB" w:rsidRPr="00A64A75" w:rsidRDefault="00C37FFB" w:rsidP="00AB550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26506847" w14:textId="7ADBBC1B" w:rsidR="00C37FFB" w:rsidRPr="00A64A75" w:rsidRDefault="00C12E20" w:rsidP="00AB5503">
            <w:pPr>
              <w:spacing w:after="0"/>
              <w:jc w:val="both"/>
            </w:pPr>
            <w:r>
              <w:rPr>
                <w:color w:val="000000"/>
              </w:rPr>
              <w:t>New requirements are defined</w:t>
            </w:r>
          </w:p>
        </w:tc>
      </w:tr>
      <w:tr w:rsidR="00B216F5" w:rsidRPr="00A64A75" w14:paraId="725A089E" w14:textId="77777777" w:rsidTr="00AB5503">
        <w:tc>
          <w:tcPr>
            <w:tcW w:w="734" w:type="pct"/>
            <w:vMerge/>
            <w:shd w:val="clear" w:color="auto" w:fill="auto"/>
          </w:tcPr>
          <w:p w14:paraId="7650CA1C" w14:textId="77777777" w:rsidR="00B216F5" w:rsidRPr="00A64A75" w:rsidRDefault="00B216F5" w:rsidP="00B216F5">
            <w:pPr>
              <w:jc w:val="both"/>
              <w:rPr>
                <w:color w:val="000000"/>
              </w:rPr>
            </w:pPr>
          </w:p>
        </w:tc>
        <w:tc>
          <w:tcPr>
            <w:tcW w:w="1398" w:type="pct"/>
            <w:shd w:val="clear" w:color="auto" w:fill="auto"/>
          </w:tcPr>
          <w:p w14:paraId="146696C6" w14:textId="77777777" w:rsidR="00B216F5" w:rsidRPr="00A64A75" w:rsidRDefault="00B216F5" w:rsidP="00B216F5">
            <w:pPr>
              <w:spacing w:after="0"/>
              <w:rPr>
                <w:lang w:eastAsia="x-none"/>
              </w:rPr>
            </w:pPr>
            <w:r>
              <w:rPr>
                <w:lang w:eastAsia="x-none"/>
              </w:rPr>
              <w:t>Interruption</w:t>
            </w:r>
          </w:p>
        </w:tc>
        <w:tc>
          <w:tcPr>
            <w:tcW w:w="2868" w:type="pct"/>
          </w:tcPr>
          <w:p w14:paraId="3EB2F47C" w14:textId="5ACC5C21" w:rsidR="00B216F5" w:rsidRPr="00A64A75" w:rsidRDefault="00B216F5" w:rsidP="00B216F5">
            <w:pPr>
              <w:spacing w:after="0"/>
              <w:jc w:val="both"/>
              <w:rPr>
                <w:lang w:eastAsia="x-none"/>
              </w:rPr>
            </w:pPr>
            <w:r>
              <w:rPr>
                <w:color w:val="000000"/>
              </w:rPr>
              <w:t>New requirements are defined</w:t>
            </w:r>
          </w:p>
        </w:tc>
      </w:tr>
      <w:tr w:rsidR="00B216F5" w:rsidRPr="00A64A75" w14:paraId="318A4E5D" w14:textId="77777777" w:rsidTr="00AB5503">
        <w:tc>
          <w:tcPr>
            <w:tcW w:w="734" w:type="pct"/>
            <w:vMerge/>
            <w:shd w:val="clear" w:color="auto" w:fill="auto"/>
          </w:tcPr>
          <w:p w14:paraId="030991DC" w14:textId="77777777" w:rsidR="00B216F5" w:rsidRPr="00A64A75" w:rsidRDefault="00B216F5" w:rsidP="00B216F5">
            <w:pPr>
              <w:jc w:val="both"/>
              <w:rPr>
                <w:color w:val="000000"/>
              </w:rPr>
            </w:pPr>
          </w:p>
        </w:tc>
        <w:tc>
          <w:tcPr>
            <w:tcW w:w="1398" w:type="pct"/>
            <w:shd w:val="clear" w:color="auto" w:fill="auto"/>
          </w:tcPr>
          <w:p w14:paraId="212D4D29" w14:textId="77777777" w:rsidR="00B216F5" w:rsidRPr="00A64A75" w:rsidRDefault="00B216F5" w:rsidP="00B216F5">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61F5E620" w14:textId="6CF755CC" w:rsidR="00B216F5" w:rsidRPr="00A64A75" w:rsidRDefault="00B216F5" w:rsidP="00B216F5">
            <w:pPr>
              <w:spacing w:after="0"/>
              <w:jc w:val="both"/>
              <w:rPr>
                <w:lang w:eastAsia="x-none"/>
              </w:rPr>
            </w:pPr>
            <w:r>
              <w:rPr>
                <w:color w:val="000000"/>
              </w:rPr>
              <w:t>New requirements are defined</w:t>
            </w:r>
          </w:p>
        </w:tc>
      </w:tr>
      <w:tr w:rsidR="00B216F5" w:rsidRPr="00A64A75" w14:paraId="4ACB3952" w14:textId="77777777" w:rsidTr="00AB5503">
        <w:tc>
          <w:tcPr>
            <w:tcW w:w="734" w:type="pct"/>
            <w:vMerge/>
            <w:shd w:val="clear" w:color="auto" w:fill="auto"/>
          </w:tcPr>
          <w:p w14:paraId="21ED1F7A" w14:textId="77777777" w:rsidR="00B216F5" w:rsidRPr="00A64A75" w:rsidRDefault="00B216F5" w:rsidP="00B216F5">
            <w:pPr>
              <w:jc w:val="both"/>
              <w:rPr>
                <w:color w:val="000000"/>
              </w:rPr>
            </w:pPr>
          </w:p>
        </w:tc>
        <w:tc>
          <w:tcPr>
            <w:tcW w:w="1398" w:type="pct"/>
            <w:shd w:val="clear" w:color="auto" w:fill="auto"/>
          </w:tcPr>
          <w:p w14:paraId="20DD4F0F" w14:textId="77777777" w:rsidR="00B216F5" w:rsidRPr="00A64A75" w:rsidRDefault="00B216F5" w:rsidP="00B216F5">
            <w:pPr>
              <w:spacing w:after="0"/>
              <w:rPr>
                <w:lang w:eastAsia="x-none"/>
              </w:rPr>
            </w:pPr>
            <w:r>
              <w:rPr>
                <w:lang w:eastAsia="x-none"/>
              </w:rPr>
              <w:t>Active TCI state switching delay</w:t>
            </w:r>
          </w:p>
        </w:tc>
        <w:tc>
          <w:tcPr>
            <w:tcW w:w="2868" w:type="pct"/>
          </w:tcPr>
          <w:p w14:paraId="652EADB7" w14:textId="67A35DF4" w:rsidR="00B216F5" w:rsidRPr="00A64A75" w:rsidRDefault="00B216F5" w:rsidP="00B216F5">
            <w:pPr>
              <w:spacing w:after="0"/>
              <w:jc w:val="both"/>
              <w:rPr>
                <w:lang w:eastAsia="x-none"/>
              </w:rPr>
            </w:pPr>
            <w:r>
              <w:rPr>
                <w:color w:val="000000"/>
              </w:rPr>
              <w:t>New requirements are defined</w:t>
            </w:r>
          </w:p>
        </w:tc>
      </w:tr>
      <w:tr w:rsidR="00B216F5" w:rsidRPr="00A64A75" w14:paraId="2906CBC3" w14:textId="77777777" w:rsidTr="00AB5503">
        <w:tc>
          <w:tcPr>
            <w:tcW w:w="734" w:type="pct"/>
            <w:vMerge/>
            <w:shd w:val="clear" w:color="auto" w:fill="auto"/>
          </w:tcPr>
          <w:p w14:paraId="7162D195" w14:textId="77777777" w:rsidR="00B216F5" w:rsidRPr="00A64A75" w:rsidRDefault="00B216F5" w:rsidP="00B216F5">
            <w:pPr>
              <w:jc w:val="both"/>
              <w:rPr>
                <w:color w:val="000000"/>
              </w:rPr>
            </w:pPr>
          </w:p>
        </w:tc>
        <w:tc>
          <w:tcPr>
            <w:tcW w:w="1398" w:type="pct"/>
            <w:shd w:val="clear" w:color="auto" w:fill="auto"/>
          </w:tcPr>
          <w:p w14:paraId="770F3650" w14:textId="77777777" w:rsidR="00B216F5" w:rsidRPr="00A64A75" w:rsidRDefault="00B216F5" w:rsidP="00B216F5">
            <w:pPr>
              <w:spacing w:after="0"/>
              <w:rPr>
                <w:lang w:eastAsia="x-none"/>
              </w:rPr>
            </w:pPr>
            <w:r w:rsidRPr="00A64A75">
              <w:rPr>
                <w:color w:val="000000"/>
              </w:rPr>
              <w:t>Active BWP switching</w:t>
            </w:r>
            <w:r>
              <w:rPr>
                <w:color w:val="000000"/>
              </w:rPr>
              <w:t xml:space="preserve"> delay</w:t>
            </w:r>
          </w:p>
        </w:tc>
        <w:tc>
          <w:tcPr>
            <w:tcW w:w="2868" w:type="pct"/>
          </w:tcPr>
          <w:p w14:paraId="1DA39E90" w14:textId="7B49ED78" w:rsidR="00B216F5" w:rsidRPr="00A64A75" w:rsidRDefault="00B216F5" w:rsidP="00B216F5">
            <w:pPr>
              <w:spacing w:after="0"/>
              <w:jc w:val="both"/>
              <w:rPr>
                <w:lang w:eastAsia="x-none"/>
              </w:rPr>
            </w:pPr>
            <w:r>
              <w:t>Current requirements for CCA may be applicable</w:t>
            </w:r>
          </w:p>
        </w:tc>
      </w:tr>
      <w:tr w:rsidR="00B216F5" w:rsidRPr="00A64A75" w14:paraId="3844FA36" w14:textId="77777777" w:rsidTr="00AB5503">
        <w:trPr>
          <w:trHeight w:val="295"/>
        </w:trPr>
        <w:tc>
          <w:tcPr>
            <w:tcW w:w="734" w:type="pct"/>
            <w:vMerge/>
            <w:shd w:val="clear" w:color="auto" w:fill="auto"/>
          </w:tcPr>
          <w:p w14:paraId="04C3BC54" w14:textId="77777777" w:rsidR="00B216F5" w:rsidRPr="00A64A75" w:rsidRDefault="00B216F5" w:rsidP="00B216F5">
            <w:pPr>
              <w:jc w:val="both"/>
              <w:rPr>
                <w:color w:val="000000"/>
              </w:rPr>
            </w:pPr>
          </w:p>
        </w:tc>
        <w:tc>
          <w:tcPr>
            <w:tcW w:w="1398" w:type="pct"/>
            <w:shd w:val="clear" w:color="auto" w:fill="auto"/>
          </w:tcPr>
          <w:p w14:paraId="641C96BD" w14:textId="77777777" w:rsidR="00B216F5" w:rsidRPr="00A64A75" w:rsidRDefault="00B216F5" w:rsidP="00B216F5">
            <w:pPr>
              <w:spacing w:after="0"/>
              <w:rPr>
                <w:lang w:eastAsia="x-none"/>
              </w:rPr>
            </w:pPr>
            <w:proofErr w:type="spellStart"/>
            <w:r>
              <w:rPr>
                <w:lang w:eastAsia="x-none"/>
              </w:rPr>
              <w:t>PSCell</w:t>
            </w:r>
            <w:proofErr w:type="spellEnd"/>
            <w:r>
              <w:rPr>
                <w:lang w:eastAsia="x-none"/>
              </w:rPr>
              <w:t xml:space="preserve"> change</w:t>
            </w:r>
          </w:p>
        </w:tc>
        <w:tc>
          <w:tcPr>
            <w:tcW w:w="2868" w:type="pct"/>
          </w:tcPr>
          <w:p w14:paraId="37CFC1A7" w14:textId="2D9F8F46" w:rsidR="00B216F5" w:rsidRPr="00A64A75" w:rsidRDefault="00B216F5" w:rsidP="00B216F5">
            <w:pPr>
              <w:spacing w:after="0"/>
              <w:jc w:val="both"/>
              <w:rPr>
                <w:lang w:eastAsia="x-none"/>
              </w:rPr>
            </w:pPr>
            <w:r w:rsidRPr="00FC503D">
              <w:t>New requirements are defined</w:t>
            </w:r>
          </w:p>
        </w:tc>
      </w:tr>
      <w:tr w:rsidR="00B216F5" w:rsidRPr="00A64A75" w14:paraId="50418F98" w14:textId="77777777" w:rsidTr="00AB5503">
        <w:trPr>
          <w:trHeight w:val="295"/>
        </w:trPr>
        <w:tc>
          <w:tcPr>
            <w:tcW w:w="734" w:type="pct"/>
            <w:vMerge/>
            <w:shd w:val="clear" w:color="auto" w:fill="auto"/>
          </w:tcPr>
          <w:p w14:paraId="493FBB97" w14:textId="77777777" w:rsidR="00B216F5" w:rsidRPr="00A64A75" w:rsidRDefault="00B216F5" w:rsidP="00B216F5">
            <w:pPr>
              <w:jc w:val="both"/>
              <w:rPr>
                <w:color w:val="000000"/>
              </w:rPr>
            </w:pPr>
          </w:p>
        </w:tc>
        <w:tc>
          <w:tcPr>
            <w:tcW w:w="1398" w:type="pct"/>
            <w:shd w:val="clear" w:color="auto" w:fill="auto"/>
          </w:tcPr>
          <w:p w14:paraId="2D0C5EC2" w14:textId="77777777" w:rsidR="00B216F5" w:rsidRPr="00A64A75" w:rsidRDefault="00B216F5" w:rsidP="00B216F5">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4E9BF638" w14:textId="3DC62150" w:rsidR="00B216F5" w:rsidRPr="00A64A75" w:rsidRDefault="00B216F5" w:rsidP="00B216F5">
            <w:pPr>
              <w:spacing w:after="0"/>
              <w:jc w:val="both"/>
              <w:rPr>
                <w:lang w:eastAsia="x-none"/>
              </w:rPr>
            </w:pPr>
            <w:r w:rsidRPr="00FC503D">
              <w:t>New requirements are defined</w:t>
            </w:r>
          </w:p>
        </w:tc>
      </w:tr>
      <w:tr w:rsidR="00B216F5" w:rsidRPr="00A64A75" w14:paraId="379143F3" w14:textId="77777777" w:rsidTr="00AB5503">
        <w:tc>
          <w:tcPr>
            <w:tcW w:w="734" w:type="pct"/>
            <w:vMerge/>
            <w:shd w:val="clear" w:color="auto" w:fill="auto"/>
          </w:tcPr>
          <w:p w14:paraId="7E2E9E78" w14:textId="77777777" w:rsidR="00B216F5" w:rsidRPr="00A64A75" w:rsidRDefault="00B216F5" w:rsidP="00B216F5">
            <w:pPr>
              <w:jc w:val="both"/>
              <w:rPr>
                <w:color w:val="000000"/>
              </w:rPr>
            </w:pPr>
          </w:p>
        </w:tc>
        <w:tc>
          <w:tcPr>
            <w:tcW w:w="1398" w:type="pct"/>
            <w:shd w:val="clear" w:color="auto" w:fill="auto"/>
          </w:tcPr>
          <w:p w14:paraId="5D826325" w14:textId="77777777" w:rsidR="00B216F5" w:rsidRPr="00A64A75" w:rsidRDefault="00B216F5" w:rsidP="00B216F5">
            <w:pPr>
              <w:spacing w:after="0"/>
            </w:pPr>
            <w:r>
              <w:t>Radio link monitoring</w:t>
            </w:r>
          </w:p>
        </w:tc>
        <w:tc>
          <w:tcPr>
            <w:tcW w:w="2868" w:type="pct"/>
          </w:tcPr>
          <w:p w14:paraId="6E225E87" w14:textId="77777777" w:rsidR="00B216F5" w:rsidRPr="00A64A75" w:rsidRDefault="00B216F5" w:rsidP="00B216F5">
            <w:pPr>
              <w:spacing w:after="0"/>
              <w:jc w:val="both"/>
            </w:pPr>
            <w:r w:rsidRPr="00FC503D">
              <w:t>New requirements are defined</w:t>
            </w:r>
          </w:p>
        </w:tc>
      </w:tr>
      <w:tr w:rsidR="00B216F5" w:rsidRPr="00A64A75" w14:paraId="0BDC1ADC" w14:textId="77777777" w:rsidTr="00AB5503">
        <w:tc>
          <w:tcPr>
            <w:tcW w:w="734" w:type="pct"/>
            <w:vMerge/>
            <w:shd w:val="clear" w:color="auto" w:fill="auto"/>
          </w:tcPr>
          <w:p w14:paraId="5AE89220" w14:textId="77777777" w:rsidR="00B216F5" w:rsidRPr="00A64A75" w:rsidRDefault="00B216F5" w:rsidP="00B216F5">
            <w:pPr>
              <w:jc w:val="both"/>
              <w:rPr>
                <w:color w:val="000000"/>
              </w:rPr>
            </w:pPr>
          </w:p>
        </w:tc>
        <w:tc>
          <w:tcPr>
            <w:tcW w:w="1398" w:type="pct"/>
            <w:shd w:val="clear" w:color="auto" w:fill="auto"/>
          </w:tcPr>
          <w:p w14:paraId="273AAF17" w14:textId="77777777" w:rsidR="00B216F5" w:rsidRPr="00A64A75" w:rsidRDefault="00B216F5" w:rsidP="00B216F5">
            <w:pPr>
              <w:spacing w:after="0"/>
            </w:pPr>
            <w:r w:rsidRPr="00A64A75">
              <w:rPr>
                <w:color w:val="000000"/>
              </w:rPr>
              <w:t>L</w:t>
            </w:r>
            <w:r w:rsidRPr="00A64A75">
              <w:t>ink recovery procedures</w:t>
            </w:r>
          </w:p>
        </w:tc>
        <w:tc>
          <w:tcPr>
            <w:tcW w:w="2868" w:type="pct"/>
          </w:tcPr>
          <w:p w14:paraId="115BDA8D" w14:textId="77777777" w:rsidR="00B216F5" w:rsidRPr="00A64A75" w:rsidRDefault="00B216F5" w:rsidP="00B216F5">
            <w:pPr>
              <w:spacing w:after="0"/>
              <w:jc w:val="both"/>
            </w:pPr>
            <w:r w:rsidRPr="00FC503D">
              <w:t>New requirements are defined</w:t>
            </w:r>
          </w:p>
        </w:tc>
      </w:tr>
      <w:tr w:rsidR="00B216F5" w:rsidRPr="00A64A75" w14:paraId="448A1A2B" w14:textId="77777777" w:rsidTr="00AB5503">
        <w:trPr>
          <w:trHeight w:val="410"/>
        </w:trPr>
        <w:tc>
          <w:tcPr>
            <w:tcW w:w="734" w:type="pct"/>
            <w:vMerge w:val="restart"/>
            <w:shd w:val="clear" w:color="auto" w:fill="auto"/>
          </w:tcPr>
          <w:p w14:paraId="15FF0FEA" w14:textId="77777777" w:rsidR="00B216F5" w:rsidRPr="00A64A75" w:rsidRDefault="00B216F5" w:rsidP="00B216F5">
            <w:pPr>
              <w:jc w:val="both"/>
              <w:rPr>
                <w:color w:val="000000"/>
              </w:rPr>
            </w:pPr>
            <w:r w:rsidRPr="00A64A75">
              <w:rPr>
                <w:color w:val="000000"/>
              </w:rPr>
              <w:t>M</w:t>
            </w:r>
            <w:r w:rsidRPr="00A64A75">
              <w:t>easurement requirements</w:t>
            </w:r>
          </w:p>
        </w:tc>
        <w:tc>
          <w:tcPr>
            <w:tcW w:w="1398" w:type="pct"/>
            <w:shd w:val="clear" w:color="auto" w:fill="auto"/>
          </w:tcPr>
          <w:p w14:paraId="75123B01" w14:textId="77777777" w:rsidR="00B216F5" w:rsidRPr="00A64A75" w:rsidRDefault="00B216F5" w:rsidP="00B216F5">
            <w:pPr>
              <w:spacing w:after="0"/>
            </w:pPr>
            <w:r>
              <w:t>I</w:t>
            </w:r>
            <w:r w:rsidRPr="00A64A75">
              <w:t>ntra-frequency</w:t>
            </w:r>
          </w:p>
        </w:tc>
        <w:tc>
          <w:tcPr>
            <w:tcW w:w="2868" w:type="pct"/>
          </w:tcPr>
          <w:p w14:paraId="576E7BA4" w14:textId="77777777" w:rsidR="00B216F5" w:rsidRPr="00A64A75" w:rsidRDefault="00B216F5" w:rsidP="00B216F5">
            <w:pPr>
              <w:spacing w:after="0"/>
              <w:jc w:val="both"/>
            </w:pPr>
            <w:r w:rsidRPr="00FC503D">
              <w:t>New requirements are defined</w:t>
            </w:r>
          </w:p>
        </w:tc>
      </w:tr>
      <w:tr w:rsidR="00B216F5" w:rsidRPr="00A64A75" w14:paraId="2A8B5D86" w14:textId="77777777" w:rsidTr="00AB5503">
        <w:trPr>
          <w:trHeight w:val="416"/>
        </w:trPr>
        <w:tc>
          <w:tcPr>
            <w:tcW w:w="734" w:type="pct"/>
            <w:vMerge/>
            <w:shd w:val="clear" w:color="auto" w:fill="auto"/>
          </w:tcPr>
          <w:p w14:paraId="011ACA6D" w14:textId="77777777" w:rsidR="00B216F5" w:rsidRPr="00A64A75" w:rsidRDefault="00B216F5" w:rsidP="00B216F5">
            <w:pPr>
              <w:jc w:val="both"/>
              <w:rPr>
                <w:color w:val="000000"/>
              </w:rPr>
            </w:pPr>
          </w:p>
        </w:tc>
        <w:tc>
          <w:tcPr>
            <w:tcW w:w="1398" w:type="pct"/>
            <w:shd w:val="clear" w:color="auto" w:fill="auto"/>
          </w:tcPr>
          <w:p w14:paraId="7BD4732A" w14:textId="77777777" w:rsidR="00B216F5" w:rsidRPr="00A64A75" w:rsidRDefault="00B216F5" w:rsidP="00B216F5">
            <w:pPr>
              <w:spacing w:after="0"/>
            </w:pPr>
            <w:r w:rsidRPr="00A64A75">
              <w:t>Inter-frequency</w:t>
            </w:r>
          </w:p>
        </w:tc>
        <w:tc>
          <w:tcPr>
            <w:tcW w:w="2868" w:type="pct"/>
          </w:tcPr>
          <w:p w14:paraId="2052FB9C" w14:textId="77777777" w:rsidR="00B216F5" w:rsidRPr="00A64A75" w:rsidRDefault="00B216F5" w:rsidP="00B216F5">
            <w:pPr>
              <w:spacing w:after="0"/>
              <w:jc w:val="both"/>
            </w:pPr>
            <w:r w:rsidRPr="00FC503D">
              <w:t>New requirements are defined</w:t>
            </w:r>
          </w:p>
        </w:tc>
      </w:tr>
      <w:tr w:rsidR="00B216F5" w:rsidRPr="00A64A75" w14:paraId="08F28C9D" w14:textId="77777777" w:rsidTr="00AB5503">
        <w:trPr>
          <w:trHeight w:val="411"/>
        </w:trPr>
        <w:tc>
          <w:tcPr>
            <w:tcW w:w="734" w:type="pct"/>
            <w:vMerge/>
            <w:shd w:val="clear" w:color="auto" w:fill="auto"/>
          </w:tcPr>
          <w:p w14:paraId="3F8FACF4" w14:textId="77777777" w:rsidR="00B216F5" w:rsidRPr="00A64A75" w:rsidRDefault="00B216F5" w:rsidP="00B216F5">
            <w:pPr>
              <w:jc w:val="both"/>
              <w:rPr>
                <w:color w:val="000000"/>
              </w:rPr>
            </w:pPr>
          </w:p>
        </w:tc>
        <w:tc>
          <w:tcPr>
            <w:tcW w:w="1398" w:type="pct"/>
            <w:shd w:val="clear" w:color="auto" w:fill="auto"/>
          </w:tcPr>
          <w:p w14:paraId="05EAED3A" w14:textId="77777777" w:rsidR="00B216F5" w:rsidRPr="00A64A75" w:rsidRDefault="00B216F5" w:rsidP="00B216F5">
            <w:pPr>
              <w:spacing w:after="0"/>
            </w:pPr>
            <w:r w:rsidRPr="00A64A75">
              <w:t>Inter-RAT</w:t>
            </w:r>
          </w:p>
        </w:tc>
        <w:tc>
          <w:tcPr>
            <w:tcW w:w="2868" w:type="pct"/>
          </w:tcPr>
          <w:p w14:paraId="209B82B8" w14:textId="10A680AA" w:rsidR="00B216F5" w:rsidRPr="00A64A75" w:rsidDel="001F495F" w:rsidRDefault="00B216F5" w:rsidP="00B216F5">
            <w:pPr>
              <w:spacing w:after="0"/>
              <w:jc w:val="both"/>
            </w:pPr>
            <w:r>
              <w:t>FFS</w:t>
            </w:r>
          </w:p>
        </w:tc>
      </w:tr>
      <w:tr w:rsidR="00B216F5" w:rsidRPr="00A64A75" w14:paraId="223A0829" w14:textId="77777777" w:rsidTr="00AB5503">
        <w:trPr>
          <w:trHeight w:val="275"/>
        </w:trPr>
        <w:tc>
          <w:tcPr>
            <w:tcW w:w="734" w:type="pct"/>
            <w:vMerge/>
            <w:shd w:val="clear" w:color="auto" w:fill="auto"/>
          </w:tcPr>
          <w:p w14:paraId="5C090640" w14:textId="77777777" w:rsidR="00B216F5" w:rsidRPr="00A64A75" w:rsidRDefault="00B216F5" w:rsidP="00B216F5">
            <w:pPr>
              <w:jc w:val="both"/>
              <w:rPr>
                <w:color w:val="000000"/>
              </w:rPr>
            </w:pPr>
          </w:p>
        </w:tc>
        <w:tc>
          <w:tcPr>
            <w:tcW w:w="1398" w:type="pct"/>
            <w:shd w:val="clear" w:color="auto" w:fill="auto"/>
          </w:tcPr>
          <w:p w14:paraId="6141AD53" w14:textId="77777777" w:rsidR="00B216F5" w:rsidRPr="00A64A75" w:rsidRDefault="00B216F5" w:rsidP="00B216F5">
            <w:pPr>
              <w:spacing w:after="0"/>
            </w:pPr>
            <w:r>
              <w:t>L1-RSRP measurements for reporting</w:t>
            </w:r>
          </w:p>
        </w:tc>
        <w:tc>
          <w:tcPr>
            <w:tcW w:w="2868" w:type="pct"/>
          </w:tcPr>
          <w:p w14:paraId="2FA32E75" w14:textId="77777777" w:rsidR="00B216F5" w:rsidRDefault="00B216F5" w:rsidP="00B216F5">
            <w:pPr>
              <w:spacing w:after="0"/>
              <w:jc w:val="both"/>
            </w:pPr>
            <w:r w:rsidRPr="00FC503D">
              <w:t>New requirements are defined</w:t>
            </w:r>
          </w:p>
        </w:tc>
      </w:tr>
      <w:tr w:rsidR="00B216F5" w:rsidRPr="00A64A75" w14:paraId="237CC77B" w14:textId="77777777" w:rsidTr="00AB5503">
        <w:trPr>
          <w:trHeight w:val="974"/>
        </w:trPr>
        <w:tc>
          <w:tcPr>
            <w:tcW w:w="734" w:type="pct"/>
            <w:vMerge w:val="restart"/>
            <w:shd w:val="clear" w:color="auto" w:fill="auto"/>
          </w:tcPr>
          <w:p w14:paraId="2757D594" w14:textId="77777777" w:rsidR="00B216F5" w:rsidRPr="00A64A75" w:rsidRDefault="00B216F5" w:rsidP="00B216F5">
            <w:pPr>
              <w:jc w:val="both"/>
              <w:rPr>
                <w:color w:val="000000"/>
              </w:rPr>
            </w:pPr>
            <w:r w:rsidRPr="00A64A75">
              <w:rPr>
                <w:color w:val="000000"/>
              </w:rPr>
              <w:lastRenderedPageBreak/>
              <w:t>M</w:t>
            </w:r>
            <w:r w:rsidRPr="00A64A75">
              <w:t>easurement accuracy requirements</w:t>
            </w:r>
          </w:p>
        </w:tc>
        <w:tc>
          <w:tcPr>
            <w:tcW w:w="1398" w:type="pct"/>
            <w:shd w:val="clear" w:color="auto" w:fill="auto"/>
          </w:tcPr>
          <w:p w14:paraId="6FA94995" w14:textId="77777777" w:rsidR="00B216F5" w:rsidRDefault="00B216F5" w:rsidP="00B216F5">
            <w:pPr>
              <w:spacing w:after="0"/>
            </w:pPr>
            <w:r>
              <w:t>I</w:t>
            </w:r>
            <w:r w:rsidRPr="00A64A75">
              <w:t>ntra-frequency</w:t>
            </w:r>
            <w:r>
              <w:t xml:space="preserve"> SS-RSRP/SS-RSRQ/SS-SINR</w:t>
            </w:r>
          </w:p>
          <w:p w14:paraId="4C78C985" w14:textId="77777777" w:rsidR="00B216F5" w:rsidRDefault="00B216F5" w:rsidP="00B216F5">
            <w:pPr>
              <w:spacing w:after="0"/>
            </w:pPr>
            <w:r>
              <w:t>I</w:t>
            </w:r>
            <w:r w:rsidRPr="00A64A75">
              <w:t>ntra-frequency</w:t>
            </w:r>
            <w:r>
              <w:t xml:space="preserve"> CSI-RSRP/CSI-RSRQ/CSI-SINR</w:t>
            </w:r>
          </w:p>
          <w:p w14:paraId="50D7DED6" w14:textId="77777777" w:rsidR="00B216F5" w:rsidRPr="00A64A75" w:rsidRDefault="00B216F5" w:rsidP="00B216F5">
            <w:pPr>
              <w:spacing w:after="0"/>
            </w:pPr>
          </w:p>
        </w:tc>
        <w:tc>
          <w:tcPr>
            <w:tcW w:w="2868" w:type="pct"/>
          </w:tcPr>
          <w:p w14:paraId="048CAAB0" w14:textId="77777777" w:rsidR="00B216F5" w:rsidRPr="00A64A75" w:rsidRDefault="00B216F5" w:rsidP="00B216F5">
            <w:pPr>
              <w:spacing w:after="0"/>
              <w:jc w:val="both"/>
            </w:pPr>
            <w:r>
              <w:t>Current intra-frequency measurement accuracy requirements for FR2 apply.</w:t>
            </w:r>
          </w:p>
        </w:tc>
      </w:tr>
      <w:tr w:rsidR="00B216F5" w:rsidRPr="00A64A75" w14:paraId="7B6862DD" w14:textId="77777777" w:rsidTr="00AB5503">
        <w:trPr>
          <w:trHeight w:val="1147"/>
        </w:trPr>
        <w:tc>
          <w:tcPr>
            <w:tcW w:w="734" w:type="pct"/>
            <w:vMerge/>
            <w:shd w:val="clear" w:color="auto" w:fill="auto"/>
          </w:tcPr>
          <w:p w14:paraId="04FD6D3D" w14:textId="77777777" w:rsidR="00B216F5" w:rsidRPr="00A64A75" w:rsidRDefault="00B216F5" w:rsidP="00B216F5">
            <w:pPr>
              <w:jc w:val="both"/>
              <w:rPr>
                <w:color w:val="000000"/>
              </w:rPr>
            </w:pPr>
          </w:p>
        </w:tc>
        <w:tc>
          <w:tcPr>
            <w:tcW w:w="1398" w:type="pct"/>
            <w:shd w:val="clear" w:color="auto" w:fill="auto"/>
          </w:tcPr>
          <w:p w14:paraId="09546F71" w14:textId="77777777" w:rsidR="00B216F5" w:rsidRDefault="00B216F5" w:rsidP="00B216F5">
            <w:pPr>
              <w:spacing w:after="0"/>
            </w:pPr>
            <w:r>
              <w:t>I</w:t>
            </w:r>
            <w:r w:rsidRPr="00A64A75">
              <w:t>nt</w:t>
            </w:r>
            <w:r>
              <w:t>er</w:t>
            </w:r>
            <w:r w:rsidRPr="00A64A75">
              <w:t>-frequency</w:t>
            </w:r>
            <w:r>
              <w:t xml:space="preserve"> SS-RSRP/SS-RSRQ/SS-SINR</w:t>
            </w:r>
          </w:p>
          <w:p w14:paraId="0743F0F6" w14:textId="77777777" w:rsidR="00B216F5" w:rsidRDefault="00B216F5" w:rsidP="00B216F5">
            <w:pPr>
              <w:spacing w:after="0"/>
            </w:pPr>
            <w:r>
              <w:t>I</w:t>
            </w:r>
            <w:r w:rsidRPr="00A64A75">
              <w:t>nt</w:t>
            </w:r>
            <w:r>
              <w:t>er</w:t>
            </w:r>
            <w:r w:rsidRPr="00A64A75">
              <w:t>-frequency</w:t>
            </w:r>
            <w:r>
              <w:t xml:space="preserve"> CSI-RSRP/CSI-RSRQ/CSI-SINR</w:t>
            </w:r>
          </w:p>
          <w:p w14:paraId="547FB59A" w14:textId="77777777" w:rsidR="00B216F5" w:rsidRPr="00A64A75" w:rsidRDefault="00B216F5" w:rsidP="00B216F5">
            <w:pPr>
              <w:spacing w:after="0"/>
            </w:pPr>
          </w:p>
        </w:tc>
        <w:tc>
          <w:tcPr>
            <w:tcW w:w="2868" w:type="pct"/>
          </w:tcPr>
          <w:p w14:paraId="4266C38A" w14:textId="77777777" w:rsidR="00B216F5" w:rsidRPr="00A64A75" w:rsidRDefault="00B216F5" w:rsidP="00B216F5">
            <w:pPr>
              <w:spacing w:after="0"/>
              <w:jc w:val="both"/>
            </w:pPr>
            <w:r>
              <w:t>Current inter-frequency measurement accuracy requirements for FR2 apply.</w:t>
            </w:r>
          </w:p>
        </w:tc>
      </w:tr>
      <w:tr w:rsidR="00B216F5" w:rsidRPr="00A64A75" w14:paraId="329D5EF5" w14:textId="77777777" w:rsidTr="00AB5503">
        <w:trPr>
          <w:trHeight w:val="883"/>
        </w:trPr>
        <w:tc>
          <w:tcPr>
            <w:tcW w:w="734" w:type="pct"/>
            <w:vMerge/>
            <w:shd w:val="clear" w:color="auto" w:fill="auto"/>
          </w:tcPr>
          <w:p w14:paraId="6EA5C167" w14:textId="77777777" w:rsidR="00B216F5" w:rsidRPr="00A64A75" w:rsidRDefault="00B216F5" w:rsidP="00B216F5">
            <w:pPr>
              <w:jc w:val="both"/>
              <w:rPr>
                <w:color w:val="000000"/>
              </w:rPr>
            </w:pPr>
          </w:p>
        </w:tc>
        <w:tc>
          <w:tcPr>
            <w:tcW w:w="1398" w:type="pct"/>
            <w:shd w:val="clear" w:color="auto" w:fill="auto"/>
          </w:tcPr>
          <w:p w14:paraId="67F975D7" w14:textId="77777777" w:rsidR="00B216F5" w:rsidRPr="00A64A75" w:rsidRDefault="00B216F5" w:rsidP="00B216F5">
            <w:pPr>
              <w:spacing w:after="0"/>
            </w:pPr>
            <w:r>
              <w:t>L1-RSRP accuracy (SSB based and CSI-RS based)</w:t>
            </w:r>
          </w:p>
        </w:tc>
        <w:tc>
          <w:tcPr>
            <w:tcW w:w="2868" w:type="pct"/>
          </w:tcPr>
          <w:p w14:paraId="682AA8D2" w14:textId="77777777" w:rsidR="00B216F5" w:rsidRDefault="00B216F5" w:rsidP="00B216F5">
            <w:pPr>
              <w:spacing w:after="0"/>
              <w:jc w:val="both"/>
            </w:pPr>
            <w:r>
              <w:t>Current L1-RSRP accuracy measurement accuracy requirements for FR2 apply.</w:t>
            </w:r>
          </w:p>
          <w:p w14:paraId="479B79D3" w14:textId="77777777" w:rsidR="00B216F5" w:rsidRPr="00A64A75" w:rsidRDefault="00B216F5" w:rsidP="00B216F5">
            <w:pPr>
              <w:spacing w:after="0"/>
              <w:ind w:left="55"/>
              <w:jc w:val="both"/>
            </w:pPr>
          </w:p>
        </w:tc>
      </w:tr>
    </w:tbl>
    <w:p w14:paraId="5A50A589" w14:textId="77777777" w:rsidR="00C37FFB" w:rsidRDefault="00C37FFB" w:rsidP="00C37FFB">
      <w:pPr>
        <w:spacing w:before="240" w:after="0"/>
        <w:rPr>
          <w:sz w:val="22"/>
          <w:szCs w:val="22"/>
          <w:lang w:eastAsia="zh-CN"/>
        </w:rPr>
      </w:pPr>
    </w:p>
    <w:p w14:paraId="7F8B981F" w14:textId="77777777" w:rsidR="007A5BA4" w:rsidRPr="001D2FBF" w:rsidRDefault="007A5BA4" w:rsidP="007A5BA4">
      <w:pPr>
        <w:pStyle w:val="1"/>
        <w:numPr>
          <w:ilvl w:val="0"/>
          <w:numId w:val="1"/>
        </w:numPr>
        <w:spacing w:before="360" w:after="0"/>
        <w:ind w:left="357" w:hanging="357"/>
      </w:pPr>
      <w:r w:rsidRPr="001D2FBF">
        <w:t>Summary</w:t>
      </w:r>
    </w:p>
    <w:p w14:paraId="2957D66C" w14:textId="3A2A248D" w:rsidR="007A5BA4" w:rsidRDefault="007A5BA4" w:rsidP="007A5BA4">
      <w:pPr>
        <w:spacing w:before="240" w:after="0"/>
        <w:rPr>
          <w:sz w:val="22"/>
          <w:szCs w:val="22"/>
        </w:rPr>
      </w:pPr>
      <w:r w:rsidRPr="009F22C0">
        <w:rPr>
          <w:sz w:val="22"/>
          <w:szCs w:val="22"/>
        </w:rPr>
        <w:t xml:space="preserve">In this </w:t>
      </w:r>
      <w:r>
        <w:rPr>
          <w:sz w:val="22"/>
          <w:szCs w:val="22"/>
        </w:rPr>
        <w:t xml:space="preserve">contribution we provide our views </w:t>
      </w:r>
      <w:r>
        <w:rPr>
          <w:sz w:val="22"/>
          <w:szCs w:val="22"/>
          <w:lang w:val="en-US"/>
        </w:rPr>
        <w:t>on RRM requirements</w:t>
      </w:r>
      <w:r w:rsidR="00CE2B59">
        <w:rPr>
          <w:sz w:val="22"/>
          <w:szCs w:val="22"/>
          <w:lang w:val="en-US"/>
        </w:rPr>
        <w:t xml:space="preserve"> impact</w:t>
      </w:r>
      <w:r>
        <w:rPr>
          <w:sz w:val="22"/>
          <w:szCs w:val="22"/>
          <w:lang w:val="en-US"/>
        </w:rPr>
        <w:t xml:space="preserve"> for extending current NR operation to 71GHz in unlicensed band</w:t>
      </w:r>
      <w:r w:rsidR="0018103C">
        <w:rPr>
          <w:sz w:val="22"/>
          <w:szCs w:val="22"/>
          <w:lang w:val="en-US"/>
        </w:rPr>
        <w:t xml:space="preserve"> due to LBT operation</w:t>
      </w:r>
      <w:r>
        <w:rPr>
          <w:sz w:val="22"/>
          <w:szCs w:val="22"/>
        </w:rPr>
        <w:t>. Based on analysis following observations and proposals are present.</w:t>
      </w:r>
    </w:p>
    <w:p w14:paraId="231A4581" w14:textId="77777777" w:rsidR="00AB3DC1" w:rsidRPr="00CE2B59" w:rsidRDefault="00AB3DC1" w:rsidP="00AB3DC1">
      <w:pPr>
        <w:spacing w:before="240" w:after="0"/>
        <w:jc w:val="both"/>
        <w:rPr>
          <w:b/>
          <w:bCs/>
          <w:i/>
          <w:iCs/>
          <w:sz w:val="22"/>
          <w:szCs w:val="22"/>
          <w:lang w:eastAsia="zh-CN"/>
        </w:rPr>
      </w:pPr>
      <w:r w:rsidRPr="00CE2B59">
        <w:rPr>
          <w:b/>
          <w:bCs/>
          <w:i/>
          <w:iCs/>
          <w:sz w:val="22"/>
          <w:szCs w:val="22"/>
          <w:lang w:eastAsia="zh-CN"/>
        </w:rPr>
        <w:t xml:space="preserve">Proposal </w:t>
      </w:r>
      <w:r>
        <w:rPr>
          <w:b/>
          <w:bCs/>
          <w:i/>
          <w:iCs/>
          <w:sz w:val="22"/>
          <w:szCs w:val="22"/>
          <w:lang w:eastAsia="zh-CN"/>
        </w:rPr>
        <w:t>1</w:t>
      </w:r>
      <w:r w:rsidRPr="00CE2B59">
        <w:rPr>
          <w:b/>
          <w:bCs/>
          <w:i/>
          <w:iCs/>
          <w:sz w:val="22"/>
          <w:szCs w:val="22"/>
          <w:lang w:eastAsia="zh-CN"/>
        </w:rPr>
        <w:t xml:space="preserve">: For </w:t>
      </w:r>
      <w:r>
        <w:rPr>
          <w:b/>
          <w:bCs/>
          <w:i/>
          <w:iCs/>
          <w:sz w:val="22"/>
          <w:szCs w:val="22"/>
          <w:lang w:eastAsia="zh-CN"/>
        </w:rPr>
        <w:t xml:space="preserve">LBT </w:t>
      </w:r>
      <w:r w:rsidRPr="00CE2B59">
        <w:rPr>
          <w:b/>
          <w:bCs/>
          <w:i/>
          <w:iCs/>
          <w:sz w:val="22"/>
          <w:szCs w:val="22"/>
          <w:lang w:eastAsia="zh-CN"/>
        </w:rPr>
        <w:t xml:space="preserve">operation in the new unlicensed band in FR2-2, </w:t>
      </w:r>
      <w:r>
        <w:rPr>
          <w:b/>
          <w:bCs/>
          <w:i/>
          <w:iCs/>
          <w:sz w:val="22"/>
          <w:szCs w:val="22"/>
          <w:lang w:eastAsia="zh-CN"/>
        </w:rPr>
        <w:t xml:space="preserve">full set of new </w:t>
      </w:r>
      <w:r w:rsidRPr="00CE2B59">
        <w:rPr>
          <w:b/>
          <w:bCs/>
          <w:i/>
          <w:iCs/>
          <w:sz w:val="22"/>
          <w:szCs w:val="22"/>
          <w:lang w:eastAsia="zh-CN"/>
        </w:rPr>
        <w:t xml:space="preserve">RRM requirements </w:t>
      </w:r>
      <w:r>
        <w:rPr>
          <w:b/>
          <w:bCs/>
          <w:i/>
          <w:iCs/>
          <w:sz w:val="22"/>
          <w:szCs w:val="22"/>
          <w:lang w:eastAsia="zh-CN"/>
        </w:rPr>
        <w:t>need to be specified.</w:t>
      </w:r>
      <w:r w:rsidRPr="00CE2B59">
        <w:rPr>
          <w:b/>
          <w:bCs/>
          <w:i/>
          <w:iCs/>
          <w:sz w:val="22"/>
          <w:szCs w:val="22"/>
          <w:lang w:eastAsia="zh-CN"/>
        </w:rPr>
        <w:t xml:space="preserve"> </w:t>
      </w:r>
    </w:p>
    <w:p w14:paraId="28D24918" w14:textId="77777777" w:rsidR="00AB3DC1" w:rsidRDefault="00AB3DC1" w:rsidP="00AB3DC1">
      <w:pPr>
        <w:spacing w:before="240" w:after="0"/>
        <w:jc w:val="both"/>
        <w:rPr>
          <w:b/>
          <w:bCs/>
          <w:i/>
          <w:iCs/>
          <w:sz w:val="22"/>
          <w:szCs w:val="22"/>
          <w:lang w:eastAsia="zh-CN"/>
        </w:rPr>
      </w:pPr>
      <w:r w:rsidRPr="00CE2B59">
        <w:rPr>
          <w:b/>
          <w:bCs/>
          <w:i/>
          <w:iCs/>
          <w:sz w:val="22"/>
          <w:szCs w:val="22"/>
          <w:lang w:eastAsia="zh-CN"/>
        </w:rPr>
        <w:t xml:space="preserve">Proposal </w:t>
      </w:r>
      <w:r>
        <w:rPr>
          <w:b/>
          <w:bCs/>
          <w:i/>
          <w:iCs/>
          <w:sz w:val="22"/>
          <w:szCs w:val="22"/>
          <w:lang w:eastAsia="zh-CN"/>
        </w:rPr>
        <w:t>2</w:t>
      </w:r>
      <w:r w:rsidRPr="00CE2B59">
        <w:rPr>
          <w:b/>
          <w:bCs/>
          <w:i/>
          <w:iCs/>
          <w:sz w:val="22"/>
          <w:szCs w:val="22"/>
          <w:lang w:eastAsia="zh-CN"/>
        </w:rPr>
        <w:t xml:space="preserve">: </w:t>
      </w:r>
      <w:r>
        <w:rPr>
          <w:b/>
          <w:bCs/>
          <w:i/>
          <w:iCs/>
          <w:sz w:val="22"/>
          <w:szCs w:val="22"/>
          <w:lang w:eastAsia="zh-CN"/>
        </w:rPr>
        <w:t>If CCA related requirements due to LBT operation for FR2-2 cannot be completed in Rel-17 timeline,</w:t>
      </w:r>
    </w:p>
    <w:p w14:paraId="264AE14E" w14:textId="77777777" w:rsidR="00AB3DC1" w:rsidRDefault="00AB3DC1" w:rsidP="00AB3DC1">
      <w:pPr>
        <w:spacing w:before="240" w:after="0"/>
        <w:ind w:left="284"/>
        <w:jc w:val="both"/>
        <w:rPr>
          <w:b/>
          <w:bCs/>
          <w:i/>
          <w:iCs/>
          <w:sz w:val="22"/>
          <w:szCs w:val="22"/>
          <w:lang w:eastAsia="zh-CN"/>
        </w:rPr>
      </w:pPr>
      <w:r>
        <w:rPr>
          <w:b/>
          <w:bCs/>
          <w:i/>
          <w:iCs/>
          <w:sz w:val="22"/>
          <w:szCs w:val="22"/>
          <w:lang w:eastAsia="zh-CN"/>
        </w:rPr>
        <w:t>Option 1: RAN4 continues work during Rel-17 maintenance.</w:t>
      </w:r>
      <w:r w:rsidRPr="00CE2B59">
        <w:rPr>
          <w:b/>
          <w:bCs/>
          <w:i/>
          <w:iCs/>
          <w:sz w:val="22"/>
          <w:szCs w:val="22"/>
          <w:lang w:eastAsia="zh-CN"/>
        </w:rPr>
        <w:t xml:space="preserve"> </w:t>
      </w:r>
    </w:p>
    <w:p w14:paraId="21B24108" w14:textId="77777777" w:rsidR="00AB3DC1" w:rsidRPr="00CE2B59" w:rsidRDefault="00AB3DC1" w:rsidP="00AB3DC1">
      <w:pPr>
        <w:spacing w:before="240" w:after="0"/>
        <w:ind w:left="284"/>
        <w:jc w:val="both"/>
        <w:rPr>
          <w:b/>
          <w:bCs/>
          <w:i/>
          <w:iCs/>
          <w:sz w:val="22"/>
          <w:szCs w:val="22"/>
          <w:lang w:eastAsia="zh-CN"/>
        </w:rPr>
      </w:pPr>
      <w:r>
        <w:rPr>
          <w:b/>
          <w:bCs/>
          <w:i/>
          <w:iCs/>
          <w:sz w:val="22"/>
          <w:szCs w:val="22"/>
          <w:lang w:eastAsia="zh-CN"/>
        </w:rPr>
        <w:t>Option 2: The requirements for CCA are introduced in Rel-18.</w:t>
      </w:r>
    </w:p>
    <w:p w14:paraId="145026AB" w14:textId="42B0B914" w:rsidR="00AB3DC1" w:rsidRDefault="00AB3DC1" w:rsidP="00AB3DC1">
      <w:pPr>
        <w:spacing w:before="240" w:after="0"/>
        <w:rPr>
          <w:sz w:val="22"/>
          <w:szCs w:val="22"/>
          <w:lang w:eastAsia="zh-CN"/>
        </w:rPr>
      </w:pPr>
      <w:r>
        <w:rPr>
          <w:b/>
          <w:bCs/>
          <w:i/>
          <w:iCs/>
          <w:sz w:val="22"/>
          <w:szCs w:val="22"/>
          <w:lang w:eastAsia="zh-CN"/>
        </w:rPr>
        <w:t xml:space="preserve">Proposal 3: </w:t>
      </w:r>
      <w:r w:rsidRPr="00CE2B59">
        <w:rPr>
          <w:b/>
          <w:bCs/>
          <w:i/>
          <w:iCs/>
          <w:sz w:val="22"/>
          <w:szCs w:val="22"/>
          <w:lang w:eastAsia="zh-CN"/>
        </w:rPr>
        <w:t xml:space="preserve">For operation in the </w:t>
      </w:r>
      <w:r>
        <w:rPr>
          <w:b/>
          <w:bCs/>
          <w:i/>
          <w:iCs/>
          <w:sz w:val="22"/>
          <w:szCs w:val="22"/>
          <w:lang w:eastAsia="zh-CN"/>
        </w:rPr>
        <w:t>un</w:t>
      </w:r>
      <w:r w:rsidRPr="00CE2B59">
        <w:rPr>
          <w:b/>
          <w:bCs/>
          <w:i/>
          <w:iCs/>
          <w:sz w:val="22"/>
          <w:szCs w:val="22"/>
          <w:lang w:eastAsia="zh-CN"/>
        </w:rPr>
        <w:t xml:space="preserve">licensed band </w:t>
      </w:r>
      <w:r>
        <w:rPr>
          <w:b/>
          <w:bCs/>
          <w:i/>
          <w:iCs/>
          <w:sz w:val="22"/>
          <w:szCs w:val="22"/>
          <w:lang w:eastAsia="zh-CN"/>
        </w:rPr>
        <w:t xml:space="preserve">in FR2-2, </w:t>
      </w:r>
      <w:r w:rsidRPr="00CE2B59">
        <w:rPr>
          <w:b/>
          <w:bCs/>
          <w:i/>
          <w:iCs/>
          <w:sz w:val="22"/>
          <w:szCs w:val="22"/>
          <w:lang w:eastAsia="zh-CN"/>
        </w:rPr>
        <w:t xml:space="preserve">necessary RRM requirements are given in Table </w:t>
      </w:r>
      <w:r>
        <w:rPr>
          <w:b/>
          <w:bCs/>
          <w:i/>
          <w:iCs/>
          <w:sz w:val="22"/>
          <w:szCs w:val="22"/>
          <w:lang w:eastAsia="zh-CN"/>
        </w:rPr>
        <w:t>1</w:t>
      </w:r>
      <w:r w:rsidRPr="00CE2B59">
        <w:rPr>
          <w:b/>
          <w:bCs/>
          <w:i/>
          <w:iCs/>
          <w:sz w:val="22"/>
          <w:szCs w:val="22"/>
          <w:lang w:eastAsia="zh-CN"/>
        </w:rPr>
        <w:t xml:space="preserve">. </w:t>
      </w:r>
      <w:r>
        <w:rPr>
          <w:sz w:val="22"/>
          <w:szCs w:val="22"/>
          <w:lang w:eastAsia="zh-CN"/>
        </w:rPr>
        <w:t xml:space="preserve"> </w:t>
      </w:r>
    </w:p>
    <w:p w14:paraId="0D285979" w14:textId="77777777" w:rsidR="00AB3DC1" w:rsidRDefault="00AB3DC1" w:rsidP="00AB3DC1">
      <w:pPr>
        <w:spacing w:before="240" w:after="0"/>
        <w:jc w:val="center"/>
        <w:rPr>
          <w:sz w:val="22"/>
          <w:szCs w:val="22"/>
          <w:lang w:eastAsia="zh-CN"/>
        </w:rPr>
      </w:pPr>
      <w:r>
        <w:rPr>
          <w:sz w:val="22"/>
          <w:szCs w:val="22"/>
          <w:lang w:eastAsia="zh-CN"/>
        </w:rPr>
        <w:t>Table 1. RRM requirements for unlicensed band in FR2-2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692"/>
        <w:gridCol w:w="5523"/>
      </w:tblGrid>
      <w:tr w:rsidR="00AB3DC1" w:rsidRPr="00A64A75" w14:paraId="078B6AA7" w14:textId="77777777" w:rsidTr="004F0EA3">
        <w:trPr>
          <w:trHeight w:val="198"/>
        </w:trPr>
        <w:tc>
          <w:tcPr>
            <w:tcW w:w="2132" w:type="pct"/>
            <w:gridSpan w:val="2"/>
            <w:shd w:val="clear" w:color="auto" w:fill="auto"/>
          </w:tcPr>
          <w:p w14:paraId="5FFD23D6" w14:textId="77777777" w:rsidR="00AB3DC1" w:rsidRPr="00A64A75" w:rsidRDefault="00AB3DC1" w:rsidP="004F0EA3">
            <w:pPr>
              <w:jc w:val="both"/>
              <w:rPr>
                <w:color w:val="000000"/>
              </w:rPr>
            </w:pPr>
            <w:r w:rsidRPr="00A64A75">
              <w:rPr>
                <w:b/>
                <w:color w:val="000000"/>
              </w:rPr>
              <w:t>Requirements</w:t>
            </w:r>
          </w:p>
        </w:tc>
        <w:tc>
          <w:tcPr>
            <w:tcW w:w="2868" w:type="pct"/>
          </w:tcPr>
          <w:p w14:paraId="0D54C161" w14:textId="77777777" w:rsidR="00AB3DC1" w:rsidRPr="00A64A75" w:rsidRDefault="00AB3DC1" w:rsidP="004F0EA3">
            <w:pPr>
              <w:jc w:val="both"/>
              <w:rPr>
                <w:color w:val="000000"/>
              </w:rPr>
            </w:pPr>
            <w:r w:rsidRPr="00A64A75">
              <w:rPr>
                <w:b/>
                <w:color w:val="000000"/>
              </w:rPr>
              <w:t>Comments</w:t>
            </w:r>
          </w:p>
        </w:tc>
      </w:tr>
      <w:tr w:rsidR="00AB3DC1" w:rsidRPr="00A64A75" w14:paraId="6E8F4F7E" w14:textId="77777777" w:rsidTr="004F0EA3">
        <w:trPr>
          <w:trHeight w:val="198"/>
        </w:trPr>
        <w:tc>
          <w:tcPr>
            <w:tcW w:w="734" w:type="pct"/>
            <w:vMerge w:val="restart"/>
            <w:shd w:val="clear" w:color="auto" w:fill="auto"/>
          </w:tcPr>
          <w:p w14:paraId="0A8735EE" w14:textId="77777777" w:rsidR="00AB3DC1" w:rsidRPr="00A64A75" w:rsidRDefault="00AB3DC1" w:rsidP="004F0EA3">
            <w:pPr>
              <w:jc w:val="both"/>
              <w:rPr>
                <w:color w:val="000000"/>
              </w:rPr>
            </w:pPr>
            <w:r w:rsidRPr="00A64A75">
              <w:rPr>
                <w:color w:val="000000"/>
              </w:rPr>
              <w:t>Cell reselection</w:t>
            </w:r>
          </w:p>
        </w:tc>
        <w:tc>
          <w:tcPr>
            <w:tcW w:w="1398" w:type="pct"/>
            <w:shd w:val="clear" w:color="auto" w:fill="auto"/>
          </w:tcPr>
          <w:p w14:paraId="002C93DA" w14:textId="77777777" w:rsidR="00AB3DC1" w:rsidRPr="00A64A75" w:rsidRDefault="00AB3DC1" w:rsidP="004F0EA3">
            <w:pPr>
              <w:spacing w:after="0"/>
            </w:pPr>
            <w:r w:rsidRPr="00A64A75">
              <w:t>Intra-frequency</w:t>
            </w:r>
          </w:p>
        </w:tc>
        <w:tc>
          <w:tcPr>
            <w:tcW w:w="2868" w:type="pct"/>
            <w:vMerge w:val="restart"/>
          </w:tcPr>
          <w:p w14:paraId="4930C200" w14:textId="77777777" w:rsidR="00AB3DC1" w:rsidRPr="00A64A75" w:rsidRDefault="00AB3DC1" w:rsidP="004F0EA3">
            <w:pPr>
              <w:spacing w:after="0"/>
              <w:jc w:val="both"/>
            </w:pPr>
            <w:r>
              <w:t>New requirements are defined</w:t>
            </w:r>
          </w:p>
        </w:tc>
      </w:tr>
      <w:tr w:rsidR="00AB3DC1" w:rsidRPr="00A64A75" w14:paraId="153E9DC2" w14:textId="77777777" w:rsidTr="004F0EA3">
        <w:trPr>
          <w:trHeight w:val="196"/>
        </w:trPr>
        <w:tc>
          <w:tcPr>
            <w:tcW w:w="734" w:type="pct"/>
            <w:vMerge/>
            <w:shd w:val="clear" w:color="auto" w:fill="auto"/>
          </w:tcPr>
          <w:p w14:paraId="0AE986AB" w14:textId="77777777" w:rsidR="00AB3DC1" w:rsidRPr="00A64A75" w:rsidRDefault="00AB3DC1" w:rsidP="004F0EA3">
            <w:pPr>
              <w:jc w:val="both"/>
              <w:rPr>
                <w:color w:val="000000"/>
              </w:rPr>
            </w:pPr>
          </w:p>
        </w:tc>
        <w:tc>
          <w:tcPr>
            <w:tcW w:w="1398" w:type="pct"/>
            <w:shd w:val="clear" w:color="auto" w:fill="auto"/>
          </w:tcPr>
          <w:p w14:paraId="3BE00532" w14:textId="77777777" w:rsidR="00AB3DC1" w:rsidRPr="00A64A75" w:rsidRDefault="00AB3DC1" w:rsidP="004F0EA3">
            <w:pPr>
              <w:spacing w:after="0"/>
            </w:pPr>
            <w:r w:rsidRPr="00A64A75">
              <w:t>Inter-frequency</w:t>
            </w:r>
          </w:p>
        </w:tc>
        <w:tc>
          <w:tcPr>
            <w:tcW w:w="2868" w:type="pct"/>
            <w:vMerge/>
          </w:tcPr>
          <w:p w14:paraId="1C34160C" w14:textId="77777777" w:rsidR="00AB3DC1" w:rsidRPr="00A64A75" w:rsidRDefault="00AB3DC1" w:rsidP="004F0EA3">
            <w:pPr>
              <w:spacing w:after="0"/>
              <w:jc w:val="both"/>
            </w:pPr>
          </w:p>
        </w:tc>
      </w:tr>
      <w:tr w:rsidR="00AB3DC1" w:rsidRPr="00A64A75" w14:paraId="5A60879A" w14:textId="77777777" w:rsidTr="004F0EA3">
        <w:trPr>
          <w:trHeight w:val="196"/>
        </w:trPr>
        <w:tc>
          <w:tcPr>
            <w:tcW w:w="734" w:type="pct"/>
            <w:vMerge/>
            <w:shd w:val="clear" w:color="auto" w:fill="auto"/>
          </w:tcPr>
          <w:p w14:paraId="1E36D553" w14:textId="77777777" w:rsidR="00AB3DC1" w:rsidRPr="00A64A75" w:rsidRDefault="00AB3DC1" w:rsidP="004F0EA3">
            <w:pPr>
              <w:jc w:val="both"/>
              <w:rPr>
                <w:color w:val="000000"/>
              </w:rPr>
            </w:pPr>
          </w:p>
        </w:tc>
        <w:tc>
          <w:tcPr>
            <w:tcW w:w="1398" w:type="pct"/>
            <w:shd w:val="clear" w:color="auto" w:fill="auto"/>
          </w:tcPr>
          <w:p w14:paraId="38A28D52" w14:textId="77777777" w:rsidR="00AB3DC1" w:rsidRPr="00A64A75" w:rsidRDefault="00AB3DC1" w:rsidP="004F0EA3">
            <w:pPr>
              <w:spacing w:after="0"/>
            </w:pPr>
            <w:r w:rsidRPr="00A64A75">
              <w:t>Inter-RAT</w:t>
            </w:r>
          </w:p>
        </w:tc>
        <w:tc>
          <w:tcPr>
            <w:tcW w:w="2868" w:type="pct"/>
          </w:tcPr>
          <w:p w14:paraId="4F145728" w14:textId="77777777" w:rsidR="00AB3DC1" w:rsidRPr="00A64A75" w:rsidRDefault="00AB3DC1" w:rsidP="004F0EA3">
            <w:pPr>
              <w:spacing w:after="0"/>
              <w:jc w:val="both"/>
            </w:pPr>
            <w:r>
              <w:t>FFS</w:t>
            </w:r>
          </w:p>
        </w:tc>
      </w:tr>
      <w:tr w:rsidR="00AB3DC1" w:rsidRPr="00A64A75" w14:paraId="3880DDE3" w14:textId="77777777" w:rsidTr="004F0EA3">
        <w:tc>
          <w:tcPr>
            <w:tcW w:w="734" w:type="pct"/>
            <w:shd w:val="clear" w:color="auto" w:fill="auto"/>
          </w:tcPr>
          <w:p w14:paraId="443EF244" w14:textId="77777777" w:rsidR="00AB3DC1" w:rsidRPr="00A64A75" w:rsidRDefault="00AB3DC1" w:rsidP="004F0EA3">
            <w:pPr>
              <w:jc w:val="both"/>
              <w:rPr>
                <w:color w:val="000000"/>
              </w:rPr>
            </w:pPr>
            <w:r w:rsidRPr="00A64A75">
              <w:rPr>
                <w:color w:val="000000"/>
              </w:rPr>
              <w:t>Handover</w:t>
            </w:r>
          </w:p>
        </w:tc>
        <w:tc>
          <w:tcPr>
            <w:tcW w:w="1398" w:type="pct"/>
            <w:shd w:val="clear" w:color="auto" w:fill="auto"/>
          </w:tcPr>
          <w:p w14:paraId="3DE0F3F1" w14:textId="77777777" w:rsidR="00AB3DC1" w:rsidRPr="00A64A75" w:rsidRDefault="00AB3DC1" w:rsidP="004F0EA3">
            <w:pPr>
              <w:spacing w:after="0"/>
            </w:pPr>
          </w:p>
        </w:tc>
        <w:tc>
          <w:tcPr>
            <w:tcW w:w="2868" w:type="pct"/>
          </w:tcPr>
          <w:p w14:paraId="79FB4B33" w14:textId="77777777" w:rsidR="00AB3DC1" w:rsidRPr="00A64A75" w:rsidRDefault="00AB3DC1" w:rsidP="004F0EA3">
            <w:pPr>
              <w:spacing w:after="0"/>
              <w:jc w:val="both"/>
            </w:pPr>
            <w:r w:rsidRPr="00FC503D">
              <w:t>New requirements are defined</w:t>
            </w:r>
          </w:p>
        </w:tc>
      </w:tr>
      <w:tr w:rsidR="00AB3DC1" w:rsidRPr="00A64A75" w14:paraId="785928C9" w14:textId="77777777" w:rsidTr="004F0EA3">
        <w:trPr>
          <w:trHeight w:val="198"/>
        </w:trPr>
        <w:tc>
          <w:tcPr>
            <w:tcW w:w="734" w:type="pct"/>
            <w:vMerge w:val="restart"/>
            <w:shd w:val="clear" w:color="auto" w:fill="auto"/>
          </w:tcPr>
          <w:p w14:paraId="42CD18C5" w14:textId="77777777" w:rsidR="00AB3DC1" w:rsidRPr="00A64A75" w:rsidRDefault="00AB3DC1" w:rsidP="004F0EA3">
            <w:pPr>
              <w:jc w:val="both"/>
              <w:rPr>
                <w:color w:val="000000"/>
              </w:rPr>
            </w:pPr>
            <w:r w:rsidRPr="00A64A75">
              <w:rPr>
                <w:color w:val="000000"/>
              </w:rPr>
              <w:t>RRC Connection Mobility Control</w:t>
            </w:r>
          </w:p>
        </w:tc>
        <w:tc>
          <w:tcPr>
            <w:tcW w:w="1398" w:type="pct"/>
            <w:shd w:val="clear" w:color="auto" w:fill="auto"/>
          </w:tcPr>
          <w:p w14:paraId="513C0619" w14:textId="77777777" w:rsidR="00AB3DC1" w:rsidRPr="00A64A75" w:rsidRDefault="00AB3DC1" w:rsidP="004F0EA3">
            <w:pPr>
              <w:spacing w:after="0"/>
            </w:pPr>
            <w:r w:rsidRPr="00A64A75">
              <w:t>RRC re-establishment</w:t>
            </w:r>
          </w:p>
        </w:tc>
        <w:tc>
          <w:tcPr>
            <w:tcW w:w="2868" w:type="pct"/>
          </w:tcPr>
          <w:p w14:paraId="06C2C055" w14:textId="77777777" w:rsidR="00AB3DC1" w:rsidRPr="00A64A75" w:rsidRDefault="00AB3DC1" w:rsidP="004F0EA3">
            <w:pPr>
              <w:spacing w:after="0"/>
              <w:jc w:val="both"/>
            </w:pPr>
            <w:r w:rsidRPr="00FC503D">
              <w:t>New requirements are defined</w:t>
            </w:r>
          </w:p>
        </w:tc>
      </w:tr>
      <w:tr w:rsidR="00AB3DC1" w:rsidRPr="00A64A75" w14:paraId="333E77E7" w14:textId="77777777" w:rsidTr="004F0EA3">
        <w:trPr>
          <w:trHeight w:val="196"/>
        </w:trPr>
        <w:tc>
          <w:tcPr>
            <w:tcW w:w="734" w:type="pct"/>
            <w:vMerge/>
            <w:shd w:val="clear" w:color="auto" w:fill="auto"/>
          </w:tcPr>
          <w:p w14:paraId="0F7E91CC" w14:textId="77777777" w:rsidR="00AB3DC1" w:rsidRPr="00A64A75" w:rsidRDefault="00AB3DC1" w:rsidP="004F0EA3">
            <w:pPr>
              <w:jc w:val="both"/>
              <w:rPr>
                <w:color w:val="000000"/>
              </w:rPr>
            </w:pPr>
          </w:p>
        </w:tc>
        <w:tc>
          <w:tcPr>
            <w:tcW w:w="1398" w:type="pct"/>
            <w:shd w:val="clear" w:color="auto" w:fill="auto"/>
          </w:tcPr>
          <w:p w14:paraId="05ABEC72" w14:textId="77777777" w:rsidR="00AB3DC1" w:rsidRPr="00A64A75" w:rsidRDefault="00AB3DC1" w:rsidP="004F0EA3">
            <w:pPr>
              <w:spacing w:after="0"/>
            </w:pPr>
            <w:r>
              <w:t>Random access</w:t>
            </w:r>
          </w:p>
        </w:tc>
        <w:tc>
          <w:tcPr>
            <w:tcW w:w="2868" w:type="pct"/>
          </w:tcPr>
          <w:p w14:paraId="2F9A80C5" w14:textId="77777777" w:rsidR="00AB3DC1" w:rsidRDefault="00AB3DC1" w:rsidP="004F0EA3">
            <w:pPr>
              <w:spacing w:after="0"/>
              <w:jc w:val="both"/>
            </w:pPr>
            <w:r>
              <w:t>Current requirements for CCA may be applicable</w:t>
            </w:r>
          </w:p>
          <w:p w14:paraId="554AD79D" w14:textId="77777777" w:rsidR="00AB3DC1" w:rsidRPr="00A64A75" w:rsidRDefault="00AB3DC1" w:rsidP="004F0EA3">
            <w:pPr>
              <w:spacing w:after="0"/>
              <w:jc w:val="both"/>
            </w:pPr>
          </w:p>
        </w:tc>
      </w:tr>
      <w:tr w:rsidR="00AB3DC1" w:rsidRPr="00A64A75" w14:paraId="26E1FA05" w14:textId="77777777" w:rsidTr="004F0EA3">
        <w:trPr>
          <w:trHeight w:val="196"/>
        </w:trPr>
        <w:tc>
          <w:tcPr>
            <w:tcW w:w="734" w:type="pct"/>
            <w:vMerge/>
            <w:shd w:val="clear" w:color="auto" w:fill="auto"/>
          </w:tcPr>
          <w:p w14:paraId="7E8AB8E6" w14:textId="77777777" w:rsidR="00AB3DC1" w:rsidRPr="00A64A75" w:rsidRDefault="00AB3DC1" w:rsidP="004F0EA3">
            <w:pPr>
              <w:jc w:val="both"/>
              <w:rPr>
                <w:color w:val="000000"/>
              </w:rPr>
            </w:pPr>
          </w:p>
        </w:tc>
        <w:tc>
          <w:tcPr>
            <w:tcW w:w="1398" w:type="pct"/>
            <w:shd w:val="clear" w:color="auto" w:fill="auto"/>
          </w:tcPr>
          <w:p w14:paraId="2AE4438C" w14:textId="77777777" w:rsidR="00AB3DC1" w:rsidRPr="00A64A75" w:rsidRDefault="00AB3DC1" w:rsidP="004F0EA3">
            <w:pPr>
              <w:spacing w:after="0"/>
            </w:pPr>
            <w:r w:rsidRPr="00A64A75">
              <w:t>RRC release with redirection</w:t>
            </w:r>
          </w:p>
        </w:tc>
        <w:tc>
          <w:tcPr>
            <w:tcW w:w="2868" w:type="pct"/>
          </w:tcPr>
          <w:p w14:paraId="12000C3B" w14:textId="77777777" w:rsidR="00AB3DC1" w:rsidRPr="00A64A75" w:rsidRDefault="00AB3DC1" w:rsidP="004F0EA3">
            <w:pPr>
              <w:spacing w:after="0"/>
              <w:jc w:val="both"/>
            </w:pPr>
            <w:r w:rsidRPr="00FC503D">
              <w:t>New requirements are defined</w:t>
            </w:r>
          </w:p>
        </w:tc>
      </w:tr>
      <w:tr w:rsidR="00AB3DC1" w:rsidRPr="00A64A75" w14:paraId="06801905" w14:textId="77777777" w:rsidTr="004F0EA3">
        <w:trPr>
          <w:trHeight w:val="415"/>
        </w:trPr>
        <w:tc>
          <w:tcPr>
            <w:tcW w:w="734" w:type="pct"/>
            <w:shd w:val="clear" w:color="auto" w:fill="auto"/>
          </w:tcPr>
          <w:p w14:paraId="46414957" w14:textId="77777777" w:rsidR="00AB3DC1" w:rsidRPr="00A64A75" w:rsidRDefault="00AB3DC1" w:rsidP="004F0EA3">
            <w:pPr>
              <w:jc w:val="both"/>
              <w:rPr>
                <w:color w:val="000000"/>
              </w:rPr>
            </w:pPr>
            <w:r w:rsidRPr="00A64A75">
              <w:rPr>
                <w:color w:val="000000"/>
              </w:rPr>
              <w:t>UE timing</w:t>
            </w:r>
          </w:p>
        </w:tc>
        <w:tc>
          <w:tcPr>
            <w:tcW w:w="1398" w:type="pct"/>
            <w:shd w:val="clear" w:color="auto" w:fill="auto"/>
          </w:tcPr>
          <w:p w14:paraId="51A758EF" w14:textId="77777777" w:rsidR="00AB3DC1" w:rsidRPr="00A64A75" w:rsidRDefault="00AB3DC1" w:rsidP="004F0EA3">
            <w:pPr>
              <w:spacing w:after="0"/>
            </w:pPr>
            <w:r w:rsidRPr="00A64A75">
              <w:t>UE transmit timing</w:t>
            </w:r>
          </w:p>
        </w:tc>
        <w:tc>
          <w:tcPr>
            <w:tcW w:w="2868" w:type="pct"/>
          </w:tcPr>
          <w:p w14:paraId="1C0BA9DC" w14:textId="77777777" w:rsidR="00AB3DC1" w:rsidRPr="00A64A75" w:rsidRDefault="00AB3DC1" w:rsidP="004F0EA3">
            <w:pPr>
              <w:spacing w:after="0"/>
              <w:jc w:val="both"/>
            </w:pPr>
            <w:r>
              <w:t>Current requirements for CCA may be applicable</w:t>
            </w:r>
          </w:p>
        </w:tc>
      </w:tr>
      <w:tr w:rsidR="00AB3DC1" w:rsidRPr="00A64A75" w14:paraId="3F7B7B68" w14:textId="77777777" w:rsidTr="004F0EA3">
        <w:tc>
          <w:tcPr>
            <w:tcW w:w="734" w:type="pct"/>
            <w:vMerge w:val="restart"/>
            <w:shd w:val="clear" w:color="auto" w:fill="auto"/>
          </w:tcPr>
          <w:p w14:paraId="7B4C7BDA" w14:textId="77777777" w:rsidR="00AB3DC1" w:rsidRPr="00A64A75" w:rsidRDefault="00AB3DC1" w:rsidP="004F0EA3">
            <w:pPr>
              <w:jc w:val="both"/>
              <w:rPr>
                <w:color w:val="000000"/>
              </w:rPr>
            </w:pPr>
            <w:r>
              <w:rPr>
                <w:color w:val="000000"/>
              </w:rPr>
              <w:t>Signalling characteristics</w:t>
            </w:r>
          </w:p>
        </w:tc>
        <w:tc>
          <w:tcPr>
            <w:tcW w:w="1398" w:type="pct"/>
            <w:shd w:val="clear" w:color="auto" w:fill="auto"/>
          </w:tcPr>
          <w:p w14:paraId="40384C63" w14:textId="77777777" w:rsidR="00AB3DC1" w:rsidRPr="00A64A75" w:rsidRDefault="00AB3DC1" w:rsidP="004F0EA3">
            <w:pPr>
              <w:spacing w:after="0"/>
            </w:pPr>
            <w:proofErr w:type="spellStart"/>
            <w:r w:rsidRPr="00A64A75">
              <w:rPr>
                <w:color w:val="000000"/>
              </w:rPr>
              <w:t>SCell</w:t>
            </w:r>
            <w:proofErr w:type="spellEnd"/>
            <w:r w:rsidRPr="00A64A75">
              <w:rPr>
                <w:color w:val="000000"/>
              </w:rPr>
              <w:t xml:space="preserve"> activation</w:t>
            </w:r>
            <w:r>
              <w:rPr>
                <w:color w:val="000000"/>
              </w:rPr>
              <w:t xml:space="preserve"> and </w:t>
            </w:r>
            <w:r w:rsidRPr="00A64A75">
              <w:rPr>
                <w:color w:val="000000"/>
              </w:rPr>
              <w:t xml:space="preserve">deactivation </w:t>
            </w:r>
            <w:r>
              <w:rPr>
                <w:color w:val="000000"/>
              </w:rPr>
              <w:t>delay</w:t>
            </w:r>
          </w:p>
        </w:tc>
        <w:tc>
          <w:tcPr>
            <w:tcW w:w="2868" w:type="pct"/>
          </w:tcPr>
          <w:p w14:paraId="4AD744E9" w14:textId="77777777" w:rsidR="00AB3DC1" w:rsidRPr="00A64A75" w:rsidRDefault="00AB3DC1" w:rsidP="004F0EA3">
            <w:pPr>
              <w:spacing w:after="0"/>
              <w:jc w:val="both"/>
            </w:pPr>
            <w:r>
              <w:rPr>
                <w:color w:val="000000"/>
              </w:rPr>
              <w:t>New requirements are defined</w:t>
            </w:r>
          </w:p>
        </w:tc>
      </w:tr>
      <w:tr w:rsidR="00AB3DC1" w:rsidRPr="00A64A75" w14:paraId="119C5F67" w14:textId="77777777" w:rsidTr="004F0EA3">
        <w:tc>
          <w:tcPr>
            <w:tcW w:w="734" w:type="pct"/>
            <w:vMerge/>
            <w:shd w:val="clear" w:color="auto" w:fill="auto"/>
          </w:tcPr>
          <w:p w14:paraId="7F3A19AC" w14:textId="77777777" w:rsidR="00AB3DC1" w:rsidRPr="00A64A75" w:rsidRDefault="00AB3DC1" w:rsidP="004F0EA3">
            <w:pPr>
              <w:jc w:val="both"/>
              <w:rPr>
                <w:color w:val="000000"/>
              </w:rPr>
            </w:pPr>
          </w:p>
        </w:tc>
        <w:tc>
          <w:tcPr>
            <w:tcW w:w="1398" w:type="pct"/>
            <w:shd w:val="clear" w:color="auto" w:fill="auto"/>
          </w:tcPr>
          <w:p w14:paraId="72F7D3F7" w14:textId="77777777" w:rsidR="00AB3DC1" w:rsidRPr="00A64A75" w:rsidRDefault="00AB3DC1" w:rsidP="004F0EA3">
            <w:pPr>
              <w:spacing w:after="0"/>
              <w:rPr>
                <w:lang w:eastAsia="x-none"/>
              </w:rPr>
            </w:pPr>
            <w:r>
              <w:rPr>
                <w:lang w:eastAsia="x-none"/>
              </w:rPr>
              <w:t>Interruption</w:t>
            </w:r>
          </w:p>
        </w:tc>
        <w:tc>
          <w:tcPr>
            <w:tcW w:w="2868" w:type="pct"/>
          </w:tcPr>
          <w:p w14:paraId="288BADEF" w14:textId="77777777" w:rsidR="00AB3DC1" w:rsidRPr="00A64A75" w:rsidRDefault="00AB3DC1" w:rsidP="004F0EA3">
            <w:pPr>
              <w:spacing w:after="0"/>
              <w:jc w:val="both"/>
              <w:rPr>
                <w:lang w:eastAsia="x-none"/>
              </w:rPr>
            </w:pPr>
            <w:r>
              <w:rPr>
                <w:color w:val="000000"/>
              </w:rPr>
              <w:t>New requirements are defined</w:t>
            </w:r>
          </w:p>
        </w:tc>
      </w:tr>
      <w:tr w:rsidR="00AB3DC1" w:rsidRPr="00A64A75" w14:paraId="2C3E03E5" w14:textId="77777777" w:rsidTr="004F0EA3">
        <w:tc>
          <w:tcPr>
            <w:tcW w:w="734" w:type="pct"/>
            <w:vMerge/>
            <w:shd w:val="clear" w:color="auto" w:fill="auto"/>
          </w:tcPr>
          <w:p w14:paraId="3704A106" w14:textId="77777777" w:rsidR="00AB3DC1" w:rsidRPr="00A64A75" w:rsidRDefault="00AB3DC1" w:rsidP="004F0EA3">
            <w:pPr>
              <w:jc w:val="both"/>
              <w:rPr>
                <w:color w:val="000000"/>
              </w:rPr>
            </w:pPr>
          </w:p>
        </w:tc>
        <w:tc>
          <w:tcPr>
            <w:tcW w:w="1398" w:type="pct"/>
            <w:shd w:val="clear" w:color="auto" w:fill="auto"/>
          </w:tcPr>
          <w:p w14:paraId="47A23C45" w14:textId="77777777" w:rsidR="00AB3DC1" w:rsidRPr="00A64A75" w:rsidRDefault="00AB3DC1" w:rsidP="004F0EA3">
            <w:pPr>
              <w:spacing w:after="0"/>
              <w:rPr>
                <w:lang w:eastAsia="x-none"/>
              </w:rPr>
            </w:pPr>
            <w:proofErr w:type="spellStart"/>
            <w:r w:rsidRPr="00A64A75">
              <w:rPr>
                <w:color w:val="000000"/>
              </w:rPr>
              <w:t>PSCell</w:t>
            </w:r>
            <w:proofErr w:type="spellEnd"/>
            <w:r w:rsidRPr="00A64A75">
              <w:rPr>
                <w:color w:val="000000"/>
              </w:rPr>
              <w:t xml:space="preserve"> </w:t>
            </w:r>
            <w:r>
              <w:rPr>
                <w:color w:val="000000"/>
              </w:rPr>
              <w:t>a</w:t>
            </w:r>
            <w:r w:rsidRPr="00A64A75">
              <w:rPr>
                <w:color w:val="000000"/>
              </w:rPr>
              <w:t>ddition</w:t>
            </w:r>
            <w:r>
              <w:rPr>
                <w:color w:val="000000"/>
              </w:rPr>
              <w:t xml:space="preserve"> and </w:t>
            </w:r>
            <w:r w:rsidRPr="00A64A75">
              <w:rPr>
                <w:color w:val="000000"/>
              </w:rPr>
              <w:t>release</w:t>
            </w:r>
            <w:r>
              <w:rPr>
                <w:color w:val="000000"/>
              </w:rPr>
              <w:t xml:space="preserve"> delay</w:t>
            </w:r>
          </w:p>
        </w:tc>
        <w:tc>
          <w:tcPr>
            <w:tcW w:w="2868" w:type="pct"/>
          </w:tcPr>
          <w:p w14:paraId="35EEFBC8" w14:textId="77777777" w:rsidR="00AB3DC1" w:rsidRPr="00A64A75" w:rsidRDefault="00AB3DC1" w:rsidP="004F0EA3">
            <w:pPr>
              <w:spacing w:after="0"/>
              <w:jc w:val="both"/>
              <w:rPr>
                <w:lang w:eastAsia="x-none"/>
              </w:rPr>
            </w:pPr>
            <w:r>
              <w:rPr>
                <w:color w:val="000000"/>
              </w:rPr>
              <w:t>New requirements are defined</w:t>
            </w:r>
          </w:p>
        </w:tc>
      </w:tr>
      <w:tr w:rsidR="00AB3DC1" w:rsidRPr="00A64A75" w14:paraId="5D088C30" w14:textId="77777777" w:rsidTr="004F0EA3">
        <w:tc>
          <w:tcPr>
            <w:tcW w:w="734" w:type="pct"/>
            <w:vMerge/>
            <w:shd w:val="clear" w:color="auto" w:fill="auto"/>
          </w:tcPr>
          <w:p w14:paraId="622832AB" w14:textId="77777777" w:rsidR="00AB3DC1" w:rsidRPr="00A64A75" w:rsidRDefault="00AB3DC1" w:rsidP="004F0EA3">
            <w:pPr>
              <w:jc w:val="both"/>
              <w:rPr>
                <w:color w:val="000000"/>
              </w:rPr>
            </w:pPr>
          </w:p>
        </w:tc>
        <w:tc>
          <w:tcPr>
            <w:tcW w:w="1398" w:type="pct"/>
            <w:shd w:val="clear" w:color="auto" w:fill="auto"/>
          </w:tcPr>
          <w:p w14:paraId="3B2CB917" w14:textId="77777777" w:rsidR="00AB3DC1" w:rsidRPr="00A64A75" w:rsidRDefault="00AB3DC1" w:rsidP="004F0EA3">
            <w:pPr>
              <w:spacing w:after="0"/>
              <w:rPr>
                <w:lang w:eastAsia="x-none"/>
              </w:rPr>
            </w:pPr>
            <w:r>
              <w:rPr>
                <w:lang w:eastAsia="x-none"/>
              </w:rPr>
              <w:t>Active TCI state switching delay</w:t>
            </w:r>
          </w:p>
        </w:tc>
        <w:tc>
          <w:tcPr>
            <w:tcW w:w="2868" w:type="pct"/>
          </w:tcPr>
          <w:p w14:paraId="3DC58192" w14:textId="77777777" w:rsidR="00AB3DC1" w:rsidRPr="00A64A75" w:rsidRDefault="00AB3DC1" w:rsidP="004F0EA3">
            <w:pPr>
              <w:spacing w:after="0"/>
              <w:jc w:val="both"/>
              <w:rPr>
                <w:lang w:eastAsia="x-none"/>
              </w:rPr>
            </w:pPr>
            <w:r>
              <w:rPr>
                <w:color w:val="000000"/>
              </w:rPr>
              <w:t>New requirements are defined</w:t>
            </w:r>
          </w:p>
        </w:tc>
      </w:tr>
      <w:tr w:rsidR="00AB3DC1" w:rsidRPr="00A64A75" w14:paraId="041096D4" w14:textId="77777777" w:rsidTr="004F0EA3">
        <w:tc>
          <w:tcPr>
            <w:tcW w:w="734" w:type="pct"/>
            <w:vMerge/>
            <w:shd w:val="clear" w:color="auto" w:fill="auto"/>
          </w:tcPr>
          <w:p w14:paraId="2BF6F896" w14:textId="77777777" w:rsidR="00AB3DC1" w:rsidRPr="00A64A75" w:rsidRDefault="00AB3DC1" w:rsidP="004F0EA3">
            <w:pPr>
              <w:jc w:val="both"/>
              <w:rPr>
                <w:color w:val="000000"/>
              </w:rPr>
            </w:pPr>
          </w:p>
        </w:tc>
        <w:tc>
          <w:tcPr>
            <w:tcW w:w="1398" w:type="pct"/>
            <w:shd w:val="clear" w:color="auto" w:fill="auto"/>
          </w:tcPr>
          <w:p w14:paraId="3CAB6297" w14:textId="77777777" w:rsidR="00AB3DC1" w:rsidRPr="00A64A75" w:rsidRDefault="00AB3DC1" w:rsidP="004F0EA3">
            <w:pPr>
              <w:spacing w:after="0"/>
              <w:rPr>
                <w:lang w:eastAsia="x-none"/>
              </w:rPr>
            </w:pPr>
            <w:r w:rsidRPr="00A64A75">
              <w:rPr>
                <w:color w:val="000000"/>
              </w:rPr>
              <w:t>Active BWP switching</w:t>
            </w:r>
            <w:r>
              <w:rPr>
                <w:color w:val="000000"/>
              </w:rPr>
              <w:t xml:space="preserve"> delay</w:t>
            </w:r>
          </w:p>
        </w:tc>
        <w:tc>
          <w:tcPr>
            <w:tcW w:w="2868" w:type="pct"/>
          </w:tcPr>
          <w:p w14:paraId="15F21B5E" w14:textId="77777777" w:rsidR="00AB3DC1" w:rsidRPr="00A64A75" w:rsidRDefault="00AB3DC1" w:rsidP="004F0EA3">
            <w:pPr>
              <w:spacing w:after="0"/>
              <w:jc w:val="both"/>
              <w:rPr>
                <w:lang w:eastAsia="x-none"/>
              </w:rPr>
            </w:pPr>
            <w:r>
              <w:t>Current requirements for CCA may be applicable</w:t>
            </w:r>
          </w:p>
        </w:tc>
      </w:tr>
      <w:tr w:rsidR="00AB3DC1" w:rsidRPr="00A64A75" w14:paraId="64351877" w14:textId="77777777" w:rsidTr="004F0EA3">
        <w:trPr>
          <w:trHeight w:val="295"/>
        </w:trPr>
        <w:tc>
          <w:tcPr>
            <w:tcW w:w="734" w:type="pct"/>
            <w:vMerge/>
            <w:shd w:val="clear" w:color="auto" w:fill="auto"/>
          </w:tcPr>
          <w:p w14:paraId="0B7706E7" w14:textId="77777777" w:rsidR="00AB3DC1" w:rsidRPr="00A64A75" w:rsidRDefault="00AB3DC1" w:rsidP="004F0EA3">
            <w:pPr>
              <w:jc w:val="both"/>
              <w:rPr>
                <w:color w:val="000000"/>
              </w:rPr>
            </w:pPr>
          </w:p>
        </w:tc>
        <w:tc>
          <w:tcPr>
            <w:tcW w:w="1398" w:type="pct"/>
            <w:shd w:val="clear" w:color="auto" w:fill="auto"/>
          </w:tcPr>
          <w:p w14:paraId="7050951F" w14:textId="77777777" w:rsidR="00AB3DC1" w:rsidRPr="00A64A75" w:rsidRDefault="00AB3DC1" w:rsidP="004F0EA3">
            <w:pPr>
              <w:spacing w:after="0"/>
              <w:rPr>
                <w:lang w:eastAsia="x-none"/>
              </w:rPr>
            </w:pPr>
            <w:proofErr w:type="spellStart"/>
            <w:r>
              <w:rPr>
                <w:lang w:eastAsia="x-none"/>
              </w:rPr>
              <w:t>PSCell</w:t>
            </w:r>
            <w:proofErr w:type="spellEnd"/>
            <w:r>
              <w:rPr>
                <w:lang w:eastAsia="x-none"/>
              </w:rPr>
              <w:t xml:space="preserve"> change</w:t>
            </w:r>
          </w:p>
        </w:tc>
        <w:tc>
          <w:tcPr>
            <w:tcW w:w="2868" w:type="pct"/>
          </w:tcPr>
          <w:p w14:paraId="5E75B1DB" w14:textId="77777777" w:rsidR="00AB3DC1" w:rsidRPr="00A64A75" w:rsidRDefault="00AB3DC1" w:rsidP="004F0EA3">
            <w:pPr>
              <w:spacing w:after="0"/>
              <w:jc w:val="both"/>
              <w:rPr>
                <w:lang w:eastAsia="x-none"/>
              </w:rPr>
            </w:pPr>
            <w:r w:rsidRPr="00FC503D">
              <w:t>New requirements are defined</w:t>
            </w:r>
          </w:p>
        </w:tc>
      </w:tr>
      <w:tr w:rsidR="00AB3DC1" w:rsidRPr="00A64A75" w14:paraId="242C35E7" w14:textId="77777777" w:rsidTr="004F0EA3">
        <w:trPr>
          <w:trHeight w:val="295"/>
        </w:trPr>
        <w:tc>
          <w:tcPr>
            <w:tcW w:w="734" w:type="pct"/>
            <w:vMerge/>
            <w:shd w:val="clear" w:color="auto" w:fill="auto"/>
          </w:tcPr>
          <w:p w14:paraId="63F87B60" w14:textId="77777777" w:rsidR="00AB3DC1" w:rsidRPr="00A64A75" w:rsidRDefault="00AB3DC1" w:rsidP="004F0EA3">
            <w:pPr>
              <w:jc w:val="both"/>
              <w:rPr>
                <w:color w:val="000000"/>
              </w:rPr>
            </w:pPr>
          </w:p>
        </w:tc>
        <w:tc>
          <w:tcPr>
            <w:tcW w:w="1398" w:type="pct"/>
            <w:shd w:val="clear" w:color="auto" w:fill="auto"/>
          </w:tcPr>
          <w:p w14:paraId="4EA1EC2A" w14:textId="77777777" w:rsidR="00AB3DC1" w:rsidRPr="00A64A75" w:rsidRDefault="00AB3DC1" w:rsidP="004F0EA3">
            <w:pPr>
              <w:spacing w:after="0"/>
              <w:rPr>
                <w:lang w:eastAsia="x-none"/>
              </w:rPr>
            </w:pPr>
            <w:r>
              <w:rPr>
                <w:lang w:eastAsia="x-none"/>
              </w:rPr>
              <w:t xml:space="preserve">Conditional </w:t>
            </w:r>
            <w:proofErr w:type="spellStart"/>
            <w:r>
              <w:rPr>
                <w:lang w:eastAsia="x-none"/>
              </w:rPr>
              <w:t>PSCell</w:t>
            </w:r>
            <w:proofErr w:type="spellEnd"/>
            <w:r>
              <w:rPr>
                <w:lang w:eastAsia="x-none"/>
              </w:rPr>
              <w:t xml:space="preserve"> change</w:t>
            </w:r>
          </w:p>
        </w:tc>
        <w:tc>
          <w:tcPr>
            <w:tcW w:w="2868" w:type="pct"/>
          </w:tcPr>
          <w:p w14:paraId="34EDDC61" w14:textId="77777777" w:rsidR="00AB3DC1" w:rsidRPr="00A64A75" w:rsidRDefault="00AB3DC1" w:rsidP="004F0EA3">
            <w:pPr>
              <w:spacing w:after="0"/>
              <w:jc w:val="both"/>
              <w:rPr>
                <w:lang w:eastAsia="x-none"/>
              </w:rPr>
            </w:pPr>
            <w:r w:rsidRPr="00FC503D">
              <w:t>New requirements are defined</w:t>
            </w:r>
          </w:p>
        </w:tc>
      </w:tr>
      <w:tr w:rsidR="00AB3DC1" w:rsidRPr="00A64A75" w14:paraId="15B73E0C" w14:textId="77777777" w:rsidTr="004F0EA3">
        <w:tc>
          <w:tcPr>
            <w:tcW w:w="734" w:type="pct"/>
            <w:vMerge/>
            <w:shd w:val="clear" w:color="auto" w:fill="auto"/>
          </w:tcPr>
          <w:p w14:paraId="4F1CAF64" w14:textId="77777777" w:rsidR="00AB3DC1" w:rsidRPr="00A64A75" w:rsidRDefault="00AB3DC1" w:rsidP="004F0EA3">
            <w:pPr>
              <w:jc w:val="both"/>
              <w:rPr>
                <w:color w:val="000000"/>
              </w:rPr>
            </w:pPr>
          </w:p>
        </w:tc>
        <w:tc>
          <w:tcPr>
            <w:tcW w:w="1398" w:type="pct"/>
            <w:shd w:val="clear" w:color="auto" w:fill="auto"/>
          </w:tcPr>
          <w:p w14:paraId="1A816C51" w14:textId="77777777" w:rsidR="00AB3DC1" w:rsidRPr="00A64A75" w:rsidRDefault="00AB3DC1" w:rsidP="004F0EA3">
            <w:pPr>
              <w:spacing w:after="0"/>
            </w:pPr>
            <w:r>
              <w:t>Radio link monitoring</w:t>
            </w:r>
          </w:p>
        </w:tc>
        <w:tc>
          <w:tcPr>
            <w:tcW w:w="2868" w:type="pct"/>
          </w:tcPr>
          <w:p w14:paraId="722522DC" w14:textId="77777777" w:rsidR="00AB3DC1" w:rsidRPr="00A64A75" w:rsidRDefault="00AB3DC1" w:rsidP="004F0EA3">
            <w:pPr>
              <w:spacing w:after="0"/>
              <w:jc w:val="both"/>
            </w:pPr>
            <w:r w:rsidRPr="00FC503D">
              <w:t>New requirements are defined</w:t>
            </w:r>
          </w:p>
        </w:tc>
      </w:tr>
      <w:tr w:rsidR="00AB3DC1" w:rsidRPr="00A64A75" w14:paraId="03F41424" w14:textId="77777777" w:rsidTr="004F0EA3">
        <w:tc>
          <w:tcPr>
            <w:tcW w:w="734" w:type="pct"/>
            <w:vMerge/>
            <w:shd w:val="clear" w:color="auto" w:fill="auto"/>
          </w:tcPr>
          <w:p w14:paraId="31D40A08" w14:textId="77777777" w:rsidR="00AB3DC1" w:rsidRPr="00A64A75" w:rsidRDefault="00AB3DC1" w:rsidP="004F0EA3">
            <w:pPr>
              <w:jc w:val="both"/>
              <w:rPr>
                <w:color w:val="000000"/>
              </w:rPr>
            </w:pPr>
          </w:p>
        </w:tc>
        <w:tc>
          <w:tcPr>
            <w:tcW w:w="1398" w:type="pct"/>
            <w:shd w:val="clear" w:color="auto" w:fill="auto"/>
          </w:tcPr>
          <w:p w14:paraId="2E91AD2C" w14:textId="77777777" w:rsidR="00AB3DC1" w:rsidRPr="00A64A75" w:rsidRDefault="00AB3DC1" w:rsidP="004F0EA3">
            <w:pPr>
              <w:spacing w:after="0"/>
            </w:pPr>
            <w:r w:rsidRPr="00A64A75">
              <w:rPr>
                <w:color w:val="000000"/>
              </w:rPr>
              <w:t>L</w:t>
            </w:r>
            <w:r w:rsidRPr="00A64A75">
              <w:t>ink recovery procedures</w:t>
            </w:r>
          </w:p>
        </w:tc>
        <w:tc>
          <w:tcPr>
            <w:tcW w:w="2868" w:type="pct"/>
          </w:tcPr>
          <w:p w14:paraId="25AD49C7" w14:textId="77777777" w:rsidR="00AB3DC1" w:rsidRPr="00A64A75" w:rsidRDefault="00AB3DC1" w:rsidP="004F0EA3">
            <w:pPr>
              <w:spacing w:after="0"/>
              <w:jc w:val="both"/>
            </w:pPr>
            <w:r w:rsidRPr="00FC503D">
              <w:t>New requirements are defined</w:t>
            </w:r>
          </w:p>
        </w:tc>
      </w:tr>
      <w:tr w:rsidR="00AB3DC1" w:rsidRPr="00A64A75" w14:paraId="7A8F85A7" w14:textId="77777777" w:rsidTr="004F0EA3">
        <w:trPr>
          <w:trHeight w:val="410"/>
        </w:trPr>
        <w:tc>
          <w:tcPr>
            <w:tcW w:w="734" w:type="pct"/>
            <w:vMerge w:val="restart"/>
            <w:shd w:val="clear" w:color="auto" w:fill="auto"/>
          </w:tcPr>
          <w:p w14:paraId="45B54913" w14:textId="77777777" w:rsidR="00AB3DC1" w:rsidRPr="00A64A75" w:rsidRDefault="00AB3DC1" w:rsidP="004F0EA3">
            <w:pPr>
              <w:jc w:val="both"/>
              <w:rPr>
                <w:color w:val="000000"/>
              </w:rPr>
            </w:pPr>
            <w:r w:rsidRPr="00A64A75">
              <w:rPr>
                <w:color w:val="000000"/>
              </w:rPr>
              <w:t>M</w:t>
            </w:r>
            <w:r w:rsidRPr="00A64A75">
              <w:t>easurement requirements</w:t>
            </w:r>
          </w:p>
        </w:tc>
        <w:tc>
          <w:tcPr>
            <w:tcW w:w="1398" w:type="pct"/>
            <w:shd w:val="clear" w:color="auto" w:fill="auto"/>
          </w:tcPr>
          <w:p w14:paraId="56C126E2" w14:textId="77777777" w:rsidR="00AB3DC1" w:rsidRPr="00A64A75" w:rsidRDefault="00AB3DC1" w:rsidP="004F0EA3">
            <w:pPr>
              <w:spacing w:after="0"/>
            </w:pPr>
            <w:r>
              <w:t>I</w:t>
            </w:r>
            <w:r w:rsidRPr="00A64A75">
              <w:t>ntra-frequency</w:t>
            </w:r>
          </w:p>
        </w:tc>
        <w:tc>
          <w:tcPr>
            <w:tcW w:w="2868" w:type="pct"/>
          </w:tcPr>
          <w:p w14:paraId="4AFD82CB" w14:textId="77777777" w:rsidR="00AB3DC1" w:rsidRPr="00A64A75" w:rsidRDefault="00AB3DC1" w:rsidP="004F0EA3">
            <w:pPr>
              <w:spacing w:after="0"/>
              <w:jc w:val="both"/>
            </w:pPr>
            <w:r w:rsidRPr="00FC503D">
              <w:t>New requirements are defined</w:t>
            </w:r>
          </w:p>
        </w:tc>
      </w:tr>
      <w:tr w:rsidR="00AB3DC1" w:rsidRPr="00A64A75" w14:paraId="40BE40CF" w14:textId="77777777" w:rsidTr="004F0EA3">
        <w:trPr>
          <w:trHeight w:val="416"/>
        </w:trPr>
        <w:tc>
          <w:tcPr>
            <w:tcW w:w="734" w:type="pct"/>
            <w:vMerge/>
            <w:shd w:val="clear" w:color="auto" w:fill="auto"/>
          </w:tcPr>
          <w:p w14:paraId="6F0744B0" w14:textId="77777777" w:rsidR="00AB3DC1" w:rsidRPr="00A64A75" w:rsidRDefault="00AB3DC1" w:rsidP="004F0EA3">
            <w:pPr>
              <w:jc w:val="both"/>
              <w:rPr>
                <w:color w:val="000000"/>
              </w:rPr>
            </w:pPr>
          </w:p>
        </w:tc>
        <w:tc>
          <w:tcPr>
            <w:tcW w:w="1398" w:type="pct"/>
            <w:shd w:val="clear" w:color="auto" w:fill="auto"/>
          </w:tcPr>
          <w:p w14:paraId="04E2F8DF" w14:textId="77777777" w:rsidR="00AB3DC1" w:rsidRPr="00A64A75" w:rsidRDefault="00AB3DC1" w:rsidP="004F0EA3">
            <w:pPr>
              <w:spacing w:after="0"/>
            </w:pPr>
            <w:r w:rsidRPr="00A64A75">
              <w:t>Inter-frequency</w:t>
            </w:r>
          </w:p>
        </w:tc>
        <w:tc>
          <w:tcPr>
            <w:tcW w:w="2868" w:type="pct"/>
          </w:tcPr>
          <w:p w14:paraId="127229E7" w14:textId="77777777" w:rsidR="00AB3DC1" w:rsidRPr="00A64A75" w:rsidRDefault="00AB3DC1" w:rsidP="004F0EA3">
            <w:pPr>
              <w:spacing w:after="0"/>
              <w:jc w:val="both"/>
            </w:pPr>
            <w:r w:rsidRPr="00FC503D">
              <w:t>New requirements are defined</w:t>
            </w:r>
          </w:p>
        </w:tc>
      </w:tr>
      <w:tr w:rsidR="00AB3DC1" w:rsidRPr="00A64A75" w14:paraId="13F64A73" w14:textId="77777777" w:rsidTr="004F0EA3">
        <w:trPr>
          <w:trHeight w:val="411"/>
        </w:trPr>
        <w:tc>
          <w:tcPr>
            <w:tcW w:w="734" w:type="pct"/>
            <w:vMerge/>
            <w:shd w:val="clear" w:color="auto" w:fill="auto"/>
          </w:tcPr>
          <w:p w14:paraId="5DC92063" w14:textId="77777777" w:rsidR="00AB3DC1" w:rsidRPr="00A64A75" w:rsidRDefault="00AB3DC1" w:rsidP="004F0EA3">
            <w:pPr>
              <w:jc w:val="both"/>
              <w:rPr>
                <w:color w:val="000000"/>
              </w:rPr>
            </w:pPr>
          </w:p>
        </w:tc>
        <w:tc>
          <w:tcPr>
            <w:tcW w:w="1398" w:type="pct"/>
            <w:shd w:val="clear" w:color="auto" w:fill="auto"/>
          </w:tcPr>
          <w:p w14:paraId="07EC51FB" w14:textId="77777777" w:rsidR="00AB3DC1" w:rsidRPr="00A64A75" w:rsidRDefault="00AB3DC1" w:rsidP="004F0EA3">
            <w:pPr>
              <w:spacing w:after="0"/>
            </w:pPr>
            <w:r w:rsidRPr="00A64A75">
              <w:t>Inter-RAT</w:t>
            </w:r>
          </w:p>
        </w:tc>
        <w:tc>
          <w:tcPr>
            <w:tcW w:w="2868" w:type="pct"/>
          </w:tcPr>
          <w:p w14:paraId="1011BFC3" w14:textId="77777777" w:rsidR="00AB3DC1" w:rsidRPr="00A64A75" w:rsidDel="001F495F" w:rsidRDefault="00AB3DC1" w:rsidP="004F0EA3">
            <w:pPr>
              <w:spacing w:after="0"/>
              <w:jc w:val="both"/>
            </w:pPr>
            <w:r>
              <w:t>FFS</w:t>
            </w:r>
          </w:p>
        </w:tc>
      </w:tr>
      <w:tr w:rsidR="00AB3DC1" w:rsidRPr="00A64A75" w14:paraId="021DF7D9" w14:textId="77777777" w:rsidTr="004F0EA3">
        <w:trPr>
          <w:trHeight w:val="275"/>
        </w:trPr>
        <w:tc>
          <w:tcPr>
            <w:tcW w:w="734" w:type="pct"/>
            <w:vMerge/>
            <w:shd w:val="clear" w:color="auto" w:fill="auto"/>
          </w:tcPr>
          <w:p w14:paraId="6A92D080" w14:textId="77777777" w:rsidR="00AB3DC1" w:rsidRPr="00A64A75" w:rsidRDefault="00AB3DC1" w:rsidP="004F0EA3">
            <w:pPr>
              <w:jc w:val="both"/>
              <w:rPr>
                <w:color w:val="000000"/>
              </w:rPr>
            </w:pPr>
          </w:p>
        </w:tc>
        <w:tc>
          <w:tcPr>
            <w:tcW w:w="1398" w:type="pct"/>
            <w:shd w:val="clear" w:color="auto" w:fill="auto"/>
          </w:tcPr>
          <w:p w14:paraId="1D55BD95" w14:textId="77777777" w:rsidR="00AB3DC1" w:rsidRPr="00A64A75" w:rsidRDefault="00AB3DC1" w:rsidP="004F0EA3">
            <w:pPr>
              <w:spacing w:after="0"/>
            </w:pPr>
            <w:r>
              <w:t>L1-RSRP measurements for reporting</w:t>
            </w:r>
          </w:p>
        </w:tc>
        <w:tc>
          <w:tcPr>
            <w:tcW w:w="2868" w:type="pct"/>
          </w:tcPr>
          <w:p w14:paraId="7D56B300" w14:textId="77777777" w:rsidR="00AB3DC1" w:rsidRDefault="00AB3DC1" w:rsidP="004F0EA3">
            <w:pPr>
              <w:spacing w:after="0"/>
              <w:jc w:val="both"/>
            </w:pPr>
            <w:r w:rsidRPr="00FC503D">
              <w:t>New requirements are defined</w:t>
            </w:r>
          </w:p>
        </w:tc>
      </w:tr>
      <w:tr w:rsidR="00AB3DC1" w:rsidRPr="00A64A75" w14:paraId="6A55B097" w14:textId="77777777" w:rsidTr="004F0EA3">
        <w:trPr>
          <w:trHeight w:val="974"/>
        </w:trPr>
        <w:tc>
          <w:tcPr>
            <w:tcW w:w="734" w:type="pct"/>
            <w:vMerge w:val="restart"/>
            <w:shd w:val="clear" w:color="auto" w:fill="auto"/>
          </w:tcPr>
          <w:p w14:paraId="52B9E239" w14:textId="77777777" w:rsidR="00AB3DC1" w:rsidRPr="00A64A75" w:rsidRDefault="00AB3DC1" w:rsidP="004F0EA3">
            <w:pPr>
              <w:jc w:val="both"/>
              <w:rPr>
                <w:color w:val="000000"/>
              </w:rPr>
            </w:pPr>
            <w:r w:rsidRPr="00A64A75">
              <w:rPr>
                <w:color w:val="000000"/>
              </w:rPr>
              <w:t>M</w:t>
            </w:r>
            <w:r w:rsidRPr="00A64A75">
              <w:t>easurement accuracy requirements</w:t>
            </w:r>
          </w:p>
        </w:tc>
        <w:tc>
          <w:tcPr>
            <w:tcW w:w="1398" w:type="pct"/>
            <w:shd w:val="clear" w:color="auto" w:fill="auto"/>
          </w:tcPr>
          <w:p w14:paraId="40288CDC" w14:textId="77777777" w:rsidR="00AB3DC1" w:rsidRDefault="00AB3DC1" w:rsidP="004F0EA3">
            <w:pPr>
              <w:spacing w:after="0"/>
            </w:pPr>
            <w:r>
              <w:t>I</w:t>
            </w:r>
            <w:r w:rsidRPr="00A64A75">
              <w:t>ntra-frequency</w:t>
            </w:r>
            <w:r>
              <w:t xml:space="preserve"> SS-RSRP/SS-RSRQ/SS-SINR</w:t>
            </w:r>
          </w:p>
          <w:p w14:paraId="6EB0B0D5" w14:textId="77777777" w:rsidR="00AB3DC1" w:rsidRDefault="00AB3DC1" w:rsidP="004F0EA3">
            <w:pPr>
              <w:spacing w:after="0"/>
            </w:pPr>
            <w:r>
              <w:t>I</w:t>
            </w:r>
            <w:r w:rsidRPr="00A64A75">
              <w:t>ntra-frequency</w:t>
            </w:r>
            <w:r>
              <w:t xml:space="preserve"> CSI-RSRP/CSI-RSRQ/CSI-SINR</w:t>
            </w:r>
          </w:p>
          <w:p w14:paraId="0B7CBE36" w14:textId="77777777" w:rsidR="00AB3DC1" w:rsidRPr="00A64A75" w:rsidRDefault="00AB3DC1" w:rsidP="004F0EA3">
            <w:pPr>
              <w:spacing w:after="0"/>
            </w:pPr>
          </w:p>
        </w:tc>
        <w:tc>
          <w:tcPr>
            <w:tcW w:w="2868" w:type="pct"/>
          </w:tcPr>
          <w:p w14:paraId="4B99E792" w14:textId="77777777" w:rsidR="00AB3DC1" w:rsidRPr="00A64A75" w:rsidRDefault="00AB3DC1" w:rsidP="004F0EA3">
            <w:pPr>
              <w:spacing w:after="0"/>
              <w:jc w:val="both"/>
            </w:pPr>
            <w:r>
              <w:t>Current intra-frequency measurement accuracy requirements for FR2 apply.</w:t>
            </w:r>
          </w:p>
        </w:tc>
      </w:tr>
      <w:tr w:rsidR="00AB3DC1" w:rsidRPr="00A64A75" w14:paraId="5F79210C" w14:textId="77777777" w:rsidTr="004F0EA3">
        <w:trPr>
          <w:trHeight w:val="1147"/>
        </w:trPr>
        <w:tc>
          <w:tcPr>
            <w:tcW w:w="734" w:type="pct"/>
            <w:vMerge/>
            <w:shd w:val="clear" w:color="auto" w:fill="auto"/>
          </w:tcPr>
          <w:p w14:paraId="746487EA" w14:textId="77777777" w:rsidR="00AB3DC1" w:rsidRPr="00A64A75" w:rsidRDefault="00AB3DC1" w:rsidP="004F0EA3">
            <w:pPr>
              <w:jc w:val="both"/>
              <w:rPr>
                <w:color w:val="000000"/>
              </w:rPr>
            </w:pPr>
          </w:p>
        </w:tc>
        <w:tc>
          <w:tcPr>
            <w:tcW w:w="1398" w:type="pct"/>
            <w:shd w:val="clear" w:color="auto" w:fill="auto"/>
          </w:tcPr>
          <w:p w14:paraId="4FBF0DE6" w14:textId="77777777" w:rsidR="00AB3DC1" w:rsidRDefault="00AB3DC1" w:rsidP="004F0EA3">
            <w:pPr>
              <w:spacing w:after="0"/>
            </w:pPr>
            <w:r>
              <w:t>I</w:t>
            </w:r>
            <w:r w:rsidRPr="00A64A75">
              <w:t>nt</w:t>
            </w:r>
            <w:r>
              <w:t>er</w:t>
            </w:r>
            <w:r w:rsidRPr="00A64A75">
              <w:t>-frequency</w:t>
            </w:r>
            <w:r>
              <w:t xml:space="preserve"> SS-RSRP/SS-RSRQ/SS-SINR</w:t>
            </w:r>
          </w:p>
          <w:p w14:paraId="6F850DFD" w14:textId="77777777" w:rsidR="00AB3DC1" w:rsidRDefault="00AB3DC1" w:rsidP="004F0EA3">
            <w:pPr>
              <w:spacing w:after="0"/>
            </w:pPr>
            <w:r>
              <w:t>I</w:t>
            </w:r>
            <w:r w:rsidRPr="00A64A75">
              <w:t>nt</w:t>
            </w:r>
            <w:r>
              <w:t>er</w:t>
            </w:r>
            <w:r w:rsidRPr="00A64A75">
              <w:t>-frequency</w:t>
            </w:r>
            <w:r>
              <w:t xml:space="preserve"> CSI-RSRP/CSI-RSRQ/CSI-SINR</w:t>
            </w:r>
          </w:p>
          <w:p w14:paraId="5E769027" w14:textId="77777777" w:rsidR="00AB3DC1" w:rsidRPr="00A64A75" w:rsidRDefault="00AB3DC1" w:rsidP="004F0EA3">
            <w:pPr>
              <w:spacing w:after="0"/>
            </w:pPr>
          </w:p>
        </w:tc>
        <w:tc>
          <w:tcPr>
            <w:tcW w:w="2868" w:type="pct"/>
          </w:tcPr>
          <w:p w14:paraId="05852215" w14:textId="77777777" w:rsidR="00AB3DC1" w:rsidRPr="00A64A75" w:rsidRDefault="00AB3DC1" w:rsidP="004F0EA3">
            <w:pPr>
              <w:spacing w:after="0"/>
              <w:jc w:val="both"/>
            </w:pPr>
            <w:r>
              <w:t>Current inter-frequency measurement accuracy requirements for FR2 apply.</w:t>
            </w:r>
          </w:p>
        </w:tc>
      </w:tr>
      <w:tr w:rsidR="00AB3DC1" w:rsidRPr="00A64A75" w14:paraId="312D1C8D" w14:textId="77777777" w:rsidTr="004F0EA3">
        <w:trPr>
          <w:trHeight w:val="883"/>
        </w:trPr>
        <w:tc>
          <w:tcPr>
            <w:tcW w:w="734" w:type="pct"/>
            <w:vMerge/>
            <w:shd w:val="clear" w:color="auto" w:fill="auto"/>
          </w:tcPr>
          <w:p w14:paraId="44F5A3A6" w14:textId="77777777" w:rsidR="00AB3DC1" w:rsidRPr="00A64A75" w:rsidRDefault="00AB3DC1" w:rsidP="004F0EA3">
            <w:pPr>
              <w:jc w:val="both"/>
              <w:rPr>
                <w:color w:val="000000"/>
              </w:rPr>
            </w:pPr>
          </w:p>
        </w:tc>
        <w:tc>
          <w:tcPr>
            <w:tcW w:w="1398" w:type="pct"/>
            <w:shd w:val="clear" w:color="auto" w:fill="auto"/>
          </w:tcPr>
          <w:p w14:paraId="1E93EC6D" w14:textId="77777777" w:rsidR="00AB3DC1" w:rsidRPr="00A64A75" w:rsidRDefault="00AB3DC1" w:rsidP="004F0EA3">
            <w:pPr>
              <w:spacing w:after="0"/>
            </w:pPr>
            <w:r>
              <w:t>L1-RSRP accuracy (SSB based and CSI-RS based)</w:t>
            </w:r>
          </w:p>
        </w:tc>
        <w:tc>
          <w:tcPr>
            <w:tcW w:w="2868" w:type="pct"/>
          </w:tcPr>
          <w:p w14:paraId="2BE1D243" w14:textId="77777777" w:rsidR="00AB3DC1" w:rsidRDefault="00AB3DC1" w:rsidP="004F0EA3">
            <w:pPr>
              <w:spacing w:after="0"/>
              <w:jc w:val="both"/>
            </w:pPr>
            <w:r>
              <w:t>Current L1-RSRP accuracy measurement accuracy requirements for FR2 apply.</w:t>
            </w:r>
          </w:p>
          <w:p w14:paraId="114C24D1" w14:textId="77777777" w:rsidR="00AB3DC1" w:rsidRPr="00A64A75" w:rsidRDefault="00AB3DC1" w:rsidP="004F0EA3">
            <w:pPr>
              <w:spacing w:after="0"/>
              <w:ind w:left="55"/>
              <w:jc w:val="both"/>
            </w:pPr>
          </w:p>
        </w:tc>
      </w:tr>
    </w:tbl>
    <w:p w14:paraId="2AAD10A9" w14:textId="77777777" w:rsidR="00AB3DC1" w:rsidRDefault="00AB3DC1" w:rsidP="00AB3DC1">
      <w:pPr>
        <w:spacing w:before="240" w:after="0"/>
        <w:rPr>
          <w:sz w:val="22"/>
          <w:szCs w:val="22"/>
          <w:lang w:eastAsia="zh-CN"/>
        </w:rPr>
      </w:pPr>
    </w:p>
    <w:bookmarkEnd w:id="4"/>
    <w:p w14:paraId="108E5AA7" w14:textId="0C1DECC2" w:rsidR="0064384A" w:rsidRPr="0064384A" w:rsidRDefault="00CC6F36" w:rsidP="0064384A">
      <w:pPr>
        <w:pStyle w:val="afb"/>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B741B22" w14:textId="61A9679A" w:rsidR="00055805" w:rsidRPr="00E502D1" w:rsidRDefault="00055805" w:rsidP="004F3F03">
      <w:pPr>
        <w:pStyle w:val="afb"/>
        <w:numPr>
          <w:ilvl w:val="0"/>
          <w:numId w:val="2"/>
        </w:numPr>
        <w:spacing w:before="240"/>
        <w:contextualSpacing w:val="0"/>
        <w:rPr>
          <w:rFonts w:ascii="Times New Roman" w:hAnsi="Times New Roman"/>
          <w:sz w:val="20"/>
        </w:rPr>
      </w:pPr>
      <w:r w:rsidRPr="00E502D1">
        <w:rPr>
          <w:rFonts w:ascii="Times New Roman" w:hAnsi="Times New Roman"/>
          <w:sz w:val="20"/>
        </w:rPr>
        <w:t>R4-2109944</w:t>
      </w:r>
      <w:r w:rsidRPr="00E502D1">
        <w:rPr>
          <w:rFonts w:ascii="Times New Roman" w:hAnsi="Times New Roman"/>
          <w:sz w:val="20"/>
        </w:rPr>
        <w:tab/>
      </w:r>
      <w:r w:rsidRPr="00055805">
        <w:rPr>
          <w:rFonts w:ascii="Times New Roman" w:hAnsi="Times New Roman"/>
          <w:sz w:val="20"/>
        </w:rPr>
        <w:t>LS on sensing beam selection</w:t>
      </w:r>
      <w:r>
        <w:rPr>
          <w:rFonts w:ascii="Times New Roman" w:hAnsi="Times New Roman"/>
          <w:sz w:val="20"/>
        </w:rPr>
        <w:t xml:space="preserve">, </w:t>
      </w:r>
      <w:r w:rsidR="00CB6631">
        <w:rPr>
          <w:rFonts w:ascii="Times New Roman" w:hAnsi="Times New Roman"/>
          <w:sz w:val="20"/>
        </w:rPr>
        <w:t>Qualcomm</w:t>
      </w:r>
    </w:p>
    <w:sectPr w:rsidR="00055805" w:rsidRPr="00E502D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0BD81" w14:textId="77777777" w:rsidR="00386A92" w:rsidRDefault="00386A92">
      <w:r>
        <w:separator/>
      </w:r>
    </w:p>
  </w:endnote>
  <w:endnote w:type="continuationSeparator" w:id="0">
    <w:p w14:paraId="0304711E" w14:textId="77777777" w:rsidR="00386A92" w:rsidRDefault="0038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7BE48" w14:textId="77777777" w:rsidR="00386A92" w:rsidRDefault="00386A92">
      <w:r>
        <w:separator/>
      </w:r>
    </w:p>
  </w:footnote>
  <w:footnote w:type="continuationSeparator" w:id="0">
    <w:p w14:paraId="67689E0C" w14:textId="77777777" w:rsidR="00386A92" w:rsidRDefault="0038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9A5DC5"/>
    <w:multiLevelType w:val="hybridMultilevel"/>
    <w:tmpl w:val="3CF2A1AA"/>
    <w:lvl w:ilvl="0" w:tplc="6EB8008E">
      <w:start w:val="1"/>
      <w:numFmt w:val="bullet"/>
      <w:lvlText w:val="•"/>
      <w:lvlJc w:val="left"/>
      <w:pPr>
        <w:tabs>
          <w:tab w:val="num" w:pos="720"/>
        </w:tabs>
        <w:ind w:left="720" w:hanging="360"/>
      </w:pPr>
      <w:rPr>
        <w:rFonts w:ascii="Arial" w:hAnsi="Arial" w:hint="default"/>
      </w:rPr>
    </w:lvl>
    <w:lvl w:ilvl="1" w:tplc="A3C416EA" w:tentative="1">
      <w:start w:val="1"/>
      <w:numFmt w:val="bullet"/>
      <w:lvlText w:val="•"/>
      <w:lvlJc w:val="left"/>
      <w:pPr>
        <w:tabs>
          <w:tab w:val="num" w:pos="1440"/>
        </w:tabs>
        <w:ind w:left="1440" w:hanging="360"/>
      </w:pPr>
      <w:rPr>
        <w:rFonts w:ascii="Arial" w:hAnsi="Arial" w:hint="default"/>
      </w:rPr>
    </w:lvl>
    <w:lvl w:ilvl="2" w:tplc="798694E8" w:tentative="1">
      <w:start w:val="1"/>
      <w:numFmt w:val="bullet"/>
      <w:lvlText w:val="•"/>
      <w:lvlJc w:val="left"/>
      <w:pPr>
        <w:tabs>
          <w:tab w:val="num" w:pos="2160"/>
        </w:tabs>
        <w:ind w:left="2160" w:hanging="360"/>
      </w:pPr>
      <w:rPr>
        <w:rFonts w:ascii="Arial" w:hAnsi="Arial" w:hint="default"/>
      </w:rPr>
    </w:lvl>
    <w:lvl w:ilvl="3" w:tplc="0ABE56E4" w:tentative="1">
      <w:start w:val="1"/>
      <w:numFmt w:val="bullet"/>
      <w:lvlText w:val="•"/>
      <w:lvlJc w:val="left"/>
      <w:pPr>
        <w:tabs>
          <w:tab w:val="num" w:pos="2880"/>
        </w:tabs>
        <w:ind w:left="2880" w:hanging="360"/>
      </w:pPr>
      <w:rPr>
        <w:rFonts w:ascii="Arial" w:hAnsi="Arial" w:hint="default"/>
      </w:rPr>
    </w:lvl>
    <w:lvl w:ilvl="4" w:tplc="BA26F3F4" w:tentative="1">
      <w:start w:val="1"/>
      <w:numFmt w:val="bullet"/>
      <w:lvlText w:val="•"/>
      <w:lvlJc w:val="left"/>
      <w:pPr>
        <w:tabs>
          <w:tab w:val="num" w:pos="3600"/>
        </w:tabs>
        <w:ind w:left="3600" w:hanging="360"/>
      </w:pPr>
      <w:rPr>
        <w:rFonts w:ascii="Arial" w:hAnsi="Arial" w:hint="default"/>
      </w:rPr>
    </w:lvl>
    <w:lvl w:ilvl="5" w:tplc="5A6E8B7C" w:tentative="1">
      <w:start w:val="1"/>
      <w:numFmt w:val="bullet"/>
      <w:lvlText w:val="•"/>
      <w:lvlJc w:val="left"/>
      <w:pPr>
        <w:tabs>
          <w:tab w:val="num" w:pos="4320"/>
        </w:tabs>
        <w:ind w:left="4320" w:hanging="360"/>
      </w:pPr>
      <w:rPr>
        <w:rFonts w:ascii="Arial" w:hAnsi="Arial" w:hint="default"/>
      </w:rPr>
    </w:lvl>
    <w:lvl w:ilvl="6" w:tplc="78A84392" w:tentative="1">
      <w:start w:val="1"/>
      <w:numFmt w:val="bullet"/>
      <w:lvlText w:val="•"/>
      <w:lvlJc w:val="left"/>
      <w:pPr>
        <w:tabs>
          <w:tab w:val="num" w:pos="5040"/>
        </w:tabs>
        <w:ind w:left="5040" w:hanging="360"/>
      </w:pPr>
      <w:rPr>
        <w:rFonts w:ascii="Arial" w:hAnsi="Arial" w:hint="default"/>
      </w:rPr>
    </w:lvl>
    <w:lvl w:ilvl="7" w:tplc="952060A8" w:tentative="1">
      <w:start w:val="1"/>
      <w:numFmt w:val="bullet"/>
      <w:lvlText w:val="•"/>
      <w:lvlJc w:val="left"/>
      <w:pPr>
        <w:tabs>
          <w:tab w:val="num" w:pos="5760"/>
        </w:tabs>
        <w:ind w:left="5760" w:hanging="360"/>
      </w:pPr>
      <w:rPr>
        <w:rFonts w:ascii="Arial" w:hAnsi="Arial" w:hint="default"/>
      </w:rPr>
    </w:lvl>
    <w:lvl w:ilvl="8" w:tplc="73503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97200"/>
    <w:multiLevelType w:val="hybridMultilevel"/>
    <w:tmpl w:val="7ACA1166"/>
    <w:lvl w:ilvl="0" w:tplc="BBC62BE0">
      <w:start w:val="1"/>
      <w:numFmt w:val="bullet"/>
      <w:lvlText w:val="•"/>
      <w:lvlJc w:val="left"/>
      <w:pPr>
        <w:tabs>
          <w:tab w:val="num" w:pos="720"/>
        </w:tabs>
        <w:ind w:left="720" w:hanging="360"/>
      </w:pPr>
      <w:rPr>
        <w:rFonts w:ascii="Arial" w:hAnsi="Arial" w:hint="default"/>
      </w:rPr>
    </w:lvl>
    <w:lvl w:ilvl="1" w:tplc="ADCA9860">
      <w:start w:val="1"/>
      <w:numFmt w:val="bullet"/>
      <w:lvlText w:val="•"/>
      <w:lvlJc w:val="left"/>
      <w:pPr>
        <w:tabs>
          <w:tab w:val="num" w:pos="1440"/>
        </w:tabs>
        <w:ind w:left="1440" w:hanging="360"/>
      </w:pPr>
      <w:rPr>
        <w:rFonts w:ascii="Arial" w:hAnsi="Arial" w:hint="default"/>
      </w:rPr>
    </w:lvl>
    <w:lvl w:ilvl="2" w:tplc="49D4A614" w:tentative="1">
      <w:start w:val="1"/>
      <w:numFmt w:val="bullet"/>
      <w:lvlText w:val="•"/>
      <w:lvlJc w:val="left"/>
      <w:pPr>
        <w:tabs>
          <w:tab w:val="num" w:pos="2160"/>
        </w:tabs>
        <w:ind w:left="2160" w:hanging="360"/>
      </w:pPr>
      <w:rPr>
        <w:rFonts w:ascii="Arial" w:hAnsi="Arial" w:hint="default"/>
      </w:rPr>
    </w:lvl>
    <w:lvl w:ilvl="3" w:tplc="F38AAFCE" w:tentative="1">
      <w:start w:val="1"/>
      <w:numFmt w:val="bullet"/>
      <w:lvlText w:val="•"/>
      <w:lvlJc w:val="left"/>
      <w:pPr>
        <w:tabs>
          <w:tab w:val="num" w:pos="2880"/>
        </w:tabs>
        <w:ind w:left="2880" w:hanging="360"/>
      </w:pPr>
      <w:rPr>
        <w:rFonts w:ascii="Arial" w:hAnsi="Arial" w:hint="default"/>
      </w:rPr>
    </w:lvl>
    <w:lvl w:ilvl="4" w:tplc="27A8A71A" w:tentative="1">
      <w:start w:val="1"/>
      <w:numFmt w:val="bullet"/>
      <w:lvlText w:val="•"/>
      <w:lvlJc w:val="left"/>
      <w:pPr>
        <w:tabs>
          <w:tab w:val="num" w:pos="3600"/>
        </w:tabs>
        <w:ind w:left="3600" w:hanging="360"/>
      </w:pPr>
      <w:rPr>
        <w:rFonts w:ascii="Arial" w:hAnsi="Arial" w:hint="default"/>
      </w:rPr>
    </w:lvl>
    <w:lvl w:ilvl="5" w:tplc="11B49742" w:tentative="1">
      <w:start w:val="1"/>
      <w:numFmt w:val="bullet"/>
      <w:lvlText w:val="•"/>
      <w:lvlJc w:val="left"/>
      <w:pPr>
        <w:tabs>
          <w:tab w:val="num" w:pos="4320"/>
        </w:tabs>
        <w:ind w:left="4320" w:hanging="360"/>
      </w:pPr>
      <w:rPr>
        <w:rFonts w:ascii="Arial" w:hAnsi="Arial" w:hint="default"/>
      </w:rPr>
    </w:lvl>
    <w:lvl w:ilvl="6" w:tplc="658896DC" w:tentative="1">
      <w:start w:val="1"/>
      <w:numFmt w:val="bullet"/>
      <w:lvlText w:val="•"/>
      <w:lvlJc w:val="left"/>
      <w:pPr>
        <w:tabs>
          <w:tab w:val="num" w:pos="5040"/>
        </w:tabs>
        <w:ind w:left="5040" w:hanging="360"/>
      </w:pPr>
      <w:rPr>
        <w:rFonts w:ascii="Arial" w:hAnsi="Arial" w:hint="default"/>
      </w:rPr>
    </w:lvl>
    <w:lvl w:ilvl="7" w:tplc="EF0A0CEE" w:tentative="1">
      <w:start w:val="1"/>
      <w:numFmt w:val="bullet"/>
      <w:lvlText w:val="•"/>
      <w:lvlJc w:val="left"/>
      <w:pPr>
        <w:tabs>
          <w:tab w:val="num" w:pos="5760"/>
        </w:tabs>
        <w:ind w:left="5760" w:hanging="360"/>
      </w:pPr>
      <w:rPr>
        <w:rFonts w:ascii="Arial" w:hAnsi="Arial" w:hint="default"/>
      </w:rPr>
    </w:lvl>
    <w:lvl w:ilvl="8" w:tplc="7A06BD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D033886"/>
    <w:multiLevelType w:val="hybridMultilevel"/>
    <w:tmpl w:val="61CE98F6"/>
    <w:lvl w:ilvl="0" w:tplc="9A0EB028">
      <w:start w:val="1"/>
      <w:numFmt w:val="bullet"/>
      <w:lvlText w:val="•"/>
      <w:lvlJc w:val="left"/>
      <w:pPr>
        <w:tabs>
          <w:tab w:val="num" w:pos="360"/>
        </w:tabs>
        <w:ind w:left="360" w:hanging="360"/>
      </w:pPr>
      <w:rPr>
        <w:rFonts w:ascii="Arial" w:hAnsi="Arial" w:hint="default"/>
      </w:rPr>
    </w:lvl>
    <w:lvl w:ilvl="1" w:tplc="777426A6">
      <w:numFmt w:val="bullet"/>
      <w:lvlText w:val="•"/>
      <w:lvlJc w:val="left"/>
      <w:pPr>
        <w:tabs>
          <w:tab w:val="num" w:pos="1080"/>
        </w:tabs>
        <w:ind w:left="1080" w:hanging="360"/>
      </w:pPr>
      <w:rPr>
        <w:rFonts w:ascii="Arial" w:hAnsi="Arial" w:hint="default"/>
      </w:rPr>
    </w:lvl>
    <w:lvl w:ilvl="2" w:tplc="2E12B9DA">
      <w:numFmt w:val="bullet"/>
      <w:lvlText w:val="•"/>
      <w:lvlJc w:val="left"/>
      <w:pPr>
        <w:tabs>
          <w:tab w:val="num" w:pos="1800"/>
        </w:tabs>
        <w:ind w:left="1800" w:hanging="360"/>
      </w:pPr>
      <w:rPr>
        <w:rFonts w:ascii="Arial" w:hAnsi="Arial" w:hint="default"/>
      </w:rPr>
    </w:lvl>
    <w:lvl w:ilvl="3" w:tplc="56CE713C">
      <w:start w:val="1"/>
      <w:numFmt w:val="bullet"/>
      <w:lvlText w:val="•"/>
      <w:lvlJc w:val="left"/>
      <w:pPr>
        <w:tabs>
          <w:tab w:val="num" w:pos="2520"/>
        </w:tabs>
        <w:ind w:left="2520" w:hanging="360"/>
      </w:pPr>
      <w:rPr>
        <w:rFonts w:ascii="Arial" w:hAnsi="Arial" w:hint="default"/>
      </w:rPr>
    </w:lvl>
    <w:lvl w:ilvl="4" w:tplc="AB5ED92C" w:tentative="1">
      <w:start w:val="1"/>
      <w:numFmt w:val="bullet"/>
      <w:lvlText w:val="•"/>
      <w:lvlJc w:val="left"/>
      <w:pPr>
        <w:tabs>
          <w:tab w:val="num" w:pos="3240"/>
        </w:tabs>
        <w:ind w:left="3240" w:hanging="360"/>
      </w:pPr>
      <w:rPr>
        <w:rFonts w:ascii="Arial" w:hAnsi="Arial" w:hint="default"/>
      </w:rPr>
    </w:lvl>
    <w:lvl w:ilvl="5" w:tplc="F1C82C06" w:tentative="1">
      <w:start w:val="1"/>
      <w:numFmt w:val="bullet"/>
      <w:lvlText w:val="•"/>
      <w:lvlJc w:val="left"/>
      <w:pPr>
        <w:tabs>
          <w:tab w:val="num" w:pos="3960"/>
        </w:tabs>
        <w:ind w:left="3960" w:hanging="360"/>
      </w:pPr>
      <w:rPr>
        <w:rFonts w:ascii="Arial" w:hAnsi="Arial" w:hint="default"/>
      </w:rPr>
    </w:lvl>
    <w:lvl w:ilvl="6" w:tplc="49221D36" w:tentative="1">
      <w:start w:val="1"/>
      <w:numFmt w:val="bullet"/>
      <w:lvlText w:val="•"/>
      <w:lvlJc w:val="left"/>
      <w:pPr>
        <w:tabs>
          <w:tab w:val="num" w:pos="4680"/>
        </w:tabs>
        <w:ind w:left="4680" w:hanging="360"/>
      </w:pPr>
      <w:rPr>
        <w:rFonts w:ascii="Arial" w:hAnsi="Arial" w:hint="default"/>
      </w:rPr>
    </w:lvl>
    <w:lvl w:ilvl="7" w:tplc="1478871A" w:tentative="1">
      <w:start w:val="1"/>
      <w:numFmt w:val="bullet"/>
      <w:lvlText w:val="•"/>
      <w:lvlJc w:val="left"/>
      <w:pPr>
        <w:tabs>
          <w:tab w:val="num" w:pos="5400"/>
        </w:tabs>
        <w:ind w:left="5400" w:hanging="360"/>
      </w:pPr>
      <w:rPr>
        <w:rFonts w:ascii="Arial" w:hAnsi="Arial" w:hint="default"/>
      </w:rPr>
    </w:lvl>
    <w:lvl w:ilvl="8" w:tplc="82EE5EFE"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2"/>
  </w:num>
  <w:num w:numId="3">
    <w:abstractNumId w:val="5"/>
  </w:num>
  <w:num w:numId="4">
    <w:abstractNumId w:val="8"/>
  </w:num>
  <w:num w:numId="5">
    <w:abstractNumId w:val="9"/>
  </w:num>
  <w:num w:numId="6">
    <w:abstractNumId w:val="4"/>
  </w:num>
  <w:num w:numId="7">
    <w:abstractNumId w:val="3"/>
  </w:num>
  <w:num w:numId="8">
    <w:abstractNumId w:val="11"/>
  </w:num>
  <w:num w:numId="9">
    <w:abstractNumId w:val="1"/>
  </w:num>
  <w:num w:numId="10">
    <w:abstractNumId w:val="7"/>
  </w:num>
  <w:num w:numId="11">
    <w:abstractNumId w:val="6"/>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2A52"/>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A5A"/>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805"/>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5C6"/>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B74"/>
    <w:rsid w:val="000C1C44"/>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55D"/>
    <w:rsid w:val="000D5A61"/>
    <w:rsid w:val="000D63A5"/>
    <w:rsid w:val="000D6B3F"/>
    <w:rsid w:val="000D6F21"/>
    <w:rsid w:val="000D762F"/>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EB6"/>
    <w:rsid w:val="001115A8"/>
    <w:rsid w:val="0011168D"/>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AFC"/>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5483"/>
    <w:rsid w:val="00165A6C"/>
    <w:rsid w:val="0016606A"/>
    <w:rsid w:val="00166432"/>
    <w:rsid w:val="001671E7"/>
    <w:rsid w:val="001672C5"/>
    <w:rsid w:val="00167BAA"/>
    <w:rsid w:val="00167DDF"/>
    <w:rsid w:val="0017049E"/>
    <w:rsid w:val="00170813"/>
    <w:rsid w:val="00170A01"/>
    <w:rsid w:val="00170ABE"/>
    <w:rsid w:val="00170B45"/>
    <w:rsid w:val="001710A2"/>
    <w:rsid w:val="00171339"/>
    <w:rsid w:val="00171FCF"/>
    <w:rsid w:val="00173053"/>
    <w:rsid w:val="00173159"/>
    <w:rsid w:val="001733B8"/>
    <w:rsid w:val="00173F4A"/>
    <w:rsid w:val="001741DF"/>
    <w:rsid w:val="001761F6"/>
    <w:rsid w:val="001766AD"/>
    <w:rsid w:val="001772CF"/>
    <w:rsid w:val="001774D4"/>
    <w:rsid w:val="00177F40"/>
    <w:rsid w:val="001800C0"/>
    <w:rsid w:val="001804B6"/>
    <w:rsid w:val="001808A4"/>
    <w:rsid w:val="0018103C"/>
    <w:rsid w:val="0018133F"/>
    <w:rsid w:val="00182A49"/>
    <w:rsid w:val="00183074"/>
    <w:rsid w:val="001831D3"/>
    <w:rsid w:val="001839A7"/>
    <w:rsid w:val="00183A37"/>
    <w:rsid w:val="00183EE5"/>
    <w:rsid w:val="0018400A"/>
    <w:rsid w:val="0018502D"/>
    <w:rsid w:val="00185594"/>
    <w:rsid w:val="00185C69"/>
    <w:rsid w:val="00186094"/>
    <w:rsid w:val="0018662D"/>
    <w:rsid w:val="00186975"/>
    <w:rsid w:val="00186C57"/>
    <w:rsid w:val="001911B4"/>
    <w:rsid w:val="00191516"/>
    <w:rsid w:val="00191B7B"/>
    <w:rsid w:val="00191BCD"/>
    <w:rsid w:val="00192B47"/>
    <w:rsid w:val="00192C46"/>
    <w:rsid w:val="00193454"/>
    <w:rsid w:val="00193D49"/>
    <w:rsid w:val="001941F2"/>
    <w:rsid w:val="0019617D"/>
    <w:rsid w:val="001963B4"/>
    <w:rsid w:val="00196637"/>
    <w:rsid w:val="00196AB9"/>
    <w:rsid w:val="00196C1E"/>
    <w:rsid w:val="001974F5"/>
    <w:rsid w:val="001A0007"/>
    <w:rsid w:val="001A0C1E"/>
    <w:rsid w:val="001A0F19"/>
    <w:rsid w:val="001A16E4"/>
    <w:rsid w:val="001A1D4E"/>
    <w:rsid w:val="001A2589"/>
    <w:rsid w:val="001A29A5"/>
    <w:rsid w:val="001A2A37"/>
    <w:rsid w:val="001A4C19"/>
    <w:rsid w:val="001A4DAC"/>
    <w:rsid w:val="001A51F1"/>
    <w:rsid w:val="001A67AF"/>
    <w:rsid w:val="001A6804"/>
    <w:rsid w:val="001A6F7F"/>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4F6A"/>
    <w:rsid w:val="001E5E0B"/>
    <w:rsid w:val="001E69C5"/>
    <w:rsid w:val="001E6BE8"/>
    <w:rsid w:val="001E6E9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1F7BAF"/>
    <w:rsid w:val="002003EE"/>
    <w:rsid w:val="00200410"/>
    <w:rsid w:val="00200D57"/>
    <w:rsid w:val="00200E19"/>
    <w:rsid w:val="002013CC"/>
    <w:rsid w:val="0020172E"/>
    <w:rsid w:val="0020187B"/>
    <w:rsid w:val="00202A21"/>
    <w:rsid w:val="00202B57"/>
    <w:rsid w:val="00202BB6"/>
    <w:rsid w:val="0020309E"/>
    <w:rsid w:val="00203446"/>
    <w:rsid w:val="00203B06"/>
    <w:rsid w:val="002043CF"/>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767"/>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29A2"/>
    <w:rsid w:val="00223A1B"/>
    <w:rsid w:val="00223B11"/>
    <w:rsid w:val="00225F04"/>
    <w:rsid w:val="0022788F"/>
    <w:rsid w:val="00227F9C"/>
    <w:rsid w:val="00230E41"/>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79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025"/>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5B09"/>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385"/>
    <w:rsid w:val="002E1499"/>
    <w:rsid w:val="002E1EE8"/>
    <w:rsid w:val="002E320F"/>
    <w:rsid w:val="002E3947"/>
    <w:rsid w:val="002E3B7C"/>
    <w:rsid w:val="002E4205"/>
    <w:rsid w:val="002E59A4"/>
    <w:rsid w:val="002E5F4D"/>
    <w:rsid w:val="002E67F0"/>
    <w:rsid w:val="002E7C6B"/>
    <w:rsid w:val="002E7C97"/>
    <w:rsid w:val="002F088E"/>
    <w:rsid w:val="002F0AA0"/>
    <w:rsid w:val="002F1069"/>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2F7E06"/>
    <w:rsid w:val="00300B42"/>
    <w:rsid w:val="00301188"/>
    <w:rsid w:val="003013B8"/>
    <w:rsid w:val="00301963"/>
    <w:rsid w:val="00301C0F"/>
    <w:rsid w:val="00302A2C"/>
    <w:rsid w:val="00302E56"/>
    <w:rsid w:val="003030DC"/>
    <w:rsid w:val="003039DA"/>
    <w:rsid w:val="00303C0A"/>
    <w:rsid w:val="003052E9"/>
    <w:rsid w:val="00305409"/>
    <w:rsid w:val="00305F23"/>
    <w:rsid w:val="0030700E"/>
    <w:rsid w:val="0030790D"/>
    <w:rsid w:val="00307CA4"/>
    <w:rsid w:val="00310823"/>
    <w:rsid w:val="00310A36"/>
    <w:rsid w:val="00312007"/>
    <w:rsid w:val="00312DFD"/>
    <w:rsid w:val="00313B48"/>
    <w:rsid w:val="003145AA"/>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101"/>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86A92"/>
    <w:rsid w:val="00387A49"/>
    <w:rsid w:val="003905F3"/>
    <w:rsid w:val="00390F43"/>
    <w:rsid w:val="003917CB"/>
    <w:rsid w:val="003926AA"/>
    <w:rsid w:val="00396C61"/>
    <w:rsid w:val="00397CCB"/>
    <w:rsid w:val="003A004F"/>
    <w:rsid w:val="003A1C0C"/>
    <w:rsid w:val="003A1CE2"/>
    <w:rsid w:val="003A1D35"/>
    <w:rsid w:val="003A261D"/>
    <w:rsid w:val="003A2642"/>
    <w:rsid w:val="003A30C5"/>
    <w:rsid w:val="003A36C4"/>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027A"/>
    <w:rsid w:val="003C17B4"/>
    <w:rsid w:val="003C1904"/>
    <w:rsid w:val="003C1B8E"/>
    <w:rsid w:val="003C1DE9"/>
    <w:rsid w:val="003C4811"/>
    <w:rsid w:val="003C4C04"/>
    <w:rsid w:val="003C4CA3"/>
    <w:rsid w:val="003C4D7F"/>
    <w:rsid w:val="003C5391"/>
    <w:rsid w:val="003C5B1C"/>
    <w:rsid w:val="003C5F91"/>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8C0"/>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055E0"/>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55BA"/>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2FF7"/>
    <w:rsid w:val="00443150"/>
    <w:rsid w:val="00444678"/>
    <w:rsid w:val="00444831"/>
    <w:rsid w:val="00444983"/>
    <w:rsid w:val="0044550D"/>
    <w:rsid w:val="0044669D"/>
    <w:rsid w:val="0045024A"/>
    <w:rsid w:val="004509F6"/>
    <w:rsid w:val="00451F36"/>
    <w:rsid w:val="00452165"/>
    <w:rsid w:val="0045221F"/>
    <w:rsid w:val="0045254B"/>
    <w:rsid w:val="00453394"/>
    <w:rsid w:val="00453FE3"/>
    <w:rsid w:val="00454ABC"/>
    <w:rsid w:val="00454CCC"/>
    <w:rsid w:val="00455190"/>
    <w:rsid w:val="00455328"/>
    <w:rsid w:val="00455B43"/>
    <w:rsid w:val="004569E0"/>
    <w:rsid w:val="0045787F"/>
    <w:rsid w:val="00457CBC"/>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703"/>
    <w:rsid w:val="00471B88"/>
    <w:rsid w:val="00471C7C"/>
    <w:rsid w:val="00471F7F"/>
    <w:rsid w:val="004725B8"/>
    <w:rsid w:val="0047268C"/>
    <w:rsid w:val="004739C0"/>
    <w:rsid w:val="00473E0E"/>
    <w:rsid w:val="00473FA1"/>
    <w:rsid w:val="00474662"/>
    <w:rsid w:val="00474CE1"/>
    <w:rsid w:val="00475F1C"/>
    <w:rsid w:val="004762DD"/>
    <w:rsid w:val="0047733E"/>
    <w:rsid w:val="0047737D"/>
    <w:rsid w:val="0048071D"/>
    <w:rsid w:val="00480933"/>
    <w:rsid w:val="00480953"/>
    <w:rsid w:val="00480B01"/>
    <w:rsid w:val="004814D7"/>
    <w:rsid w:val="004815C8"/>
    <w:rsid w:val="004815CB"/>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02A"/>
    <w:rsid w:val="0049255E"/>
    <w:rsid w:val="004936FE"/>
    <w:rsid w:val="004948D4"/>
    <w:rsid w:val="004951C6"/>
    <w:rsid w:val="00495B32"/>
    <w:rsid w:val="00495CB3"/>
    <w:rsid w:val="00496301"/>
    <w:rsid w:val="0049668C"/>
    <w:rsid w:val="004969C6"/>
    <w:rsid w:val="00496A12"/>
    <w:rsid w:val="00496DE9"/>
    <w:rsid w:val="004970C2"/>
    <w:rsid w:val="004A06F0"/>
    <w:rsid w:val="004A06FA"/>
    <w:rsid w:val="004A1958"/>
    <w:rsid w:val="004A2BD6"/>
    <w:rsid w:val="004A2FA9"/>
    <w:rsid w:val="004A398A"/>
    <w:rsid w:val="004A461B"/>
    <w:rsid w:val="004A5A41"/>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2D6"/>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0B0"/>
    <w:rsid w:val="00512179"/>
    <w:rsid w:val="00512CB5"/>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82A"/>
    <w:rsid w:val="00540C7E"/>
    <w:rsid w:val="00540CE5"/>
    <w:rsid w:val="00540F51"/>
    <w:rsid w:val="00541762"/>
    <w:rsid w:val="005418B7"/>
    <w:rsid w:val="00541DAE"/>
    <w:rsid w:val="005428A1"/>
    <w:rsid w:val="00542961"/>
    <w:rsid w:val="00542E64"/>
    <w:rsid w:val="00543905"/>
    <w:rsid w:val="00544887"/>
    <w:rsid w:val="00544C58"/>
    <w:rsid w:val="00544FCB"/>
    <w:rsid w:val="005453BE"/>
    <w:rsid w:val="005458D3"/>
    <w:rsid w:val="00550B77"/>
    <w:rsid w:val="00550C81"/>
    <w:rsid w:val="00550C9D"/>
    <w:rsid w:val="0055128E"/>
    <w:rsid w:val="0055142B"/>
    <w:rsid w:val="00551591"/>
    <w:rsid w:val="005517F3"/>
    <w:rsid w:val="00551863"/>
    <w:rsid w:val="00552DD8"/>
    <w:rsid w:val="0055344D"/>
    <w:rsid w:val="005535E0"/>
    <w:rsid w:val="005544A1"/>
    <w:rsid w:val="00554698"/>
    <w:rsid w:val="0055478F"/>
    <w:rsid w:val="00554F51"/>
    <w:rsid w:val="0055506E"/>
    <w:rsid w:val="005552C0"/>
    <w:rsid w:val="005568E9"/>
    <w:rsid w:val="005569B1"/>
    <w:rsid w:val="00556E5D"/>
    <w:rsid w:val="00557100"/>
    <w:rsid w:val="00557A7D"/>
    <w:rsid w:val="00560151"/>
    <w:rsid w:val="00560801"/>
    <w:rsid w:val="00561467"/>
    <w:rsid w:val="00561870"/>
    <w:rsid w:val="005620D7"/>
    <w:rsid w:val="00562843"/>
    <w:rsid w:val="005634BD"/>
    <w:rsid w:val="00563D58"/>
    <w:rsid w:val="00565333"/>
    <w:rsid w:val="005659E7"/>
    <w:rsid w:val="00565B9E"/>
    <w:rsid w:val="00565D55"/>
    <w:rsid w:val="005676AB"/>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034C"/>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C2D"/>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4A20"/>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61C"/>
    <w:rsid w:val="00600994"/>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3A"/>
    <w:rsid w:val="00663CEE"/>
    <w:rsid w:val="00663D18"/>
    <w:rsid w:val="00663D21"/>
    <w:rsid w:val="00663FAB"/>
    <w:rsid w:val="006651D6"/>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80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D15"/>
    <w:rsid w:val="00747ECF"/>
    <w:rsid w:val="007502FA"/>
    <w:rsid w:val="0075180D"/>
    <w:rsid w:val="00751CE2"/>
    <w:rsid w:val="00751D9D"/>
    <w:rsid w:val="007521DF"/>
    <w:rsid w:val="007526B0"/>
    <w:rsid w:val="00753006"/>
    <w:rsid w:val="00753659"/>
    <w:rsid w:val="007547E0"/>
    <w:rsid w:val="00755C0C"/>
    <w:rsid w:val="00757485"/>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87E66"/>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BA4"/>
    <w:rsid w:val="007A5D70"/>
    <w:rsid w:val="007A68CB"/>
    <w:rsid w:val="007A6AFC"/>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3BF"/>
    <w:rsid w:val="007D1570"/>
    <w:rsid w:val="007D2267"/>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46E9"/>
    <w:rsid w:val="007E78D5"/>
    <w:rsid w:val="007E7B60"/>
    <w:rsid w:val="007F087A"/>
    <w:rsid w:val="007F0E70"/>
    <w:rsid w:val="007F20F6"/>
    <w:rsid w:val="007F2F89"/>
    <w:rsid w:val="007F32B1"/>
    <w:rsid w:val="007F4677"/>
    <w:rsid w:val="007F4A6D"/>
    <w:rsid w:val="007F54B0"/>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67BC"/>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39"/>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6C4B"/>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09F"/>
    <w:rsid w:val="0086789B"/>
    <w:rsid w:val="0087076B"/>
    <w:rsid w:val="008709BE"/>
    <w:rsid w:val="00870EE7"/>
    <w:rsid w:val="008717DD"/>
    <w:rsid w:val="00872CED"/>
    <w:rsid w:val="0087365F"/>
    <w:rsid w:val="008741D6"/>
    <w:rsid w:val="0087433F"/>
    <w:rsid w:val="00874842"/>
    <w:rsid w:val="008751B7"/>
    <w:rsid w:val="00876B28"/>
    <w:rsid w:val="0088143D"/>
    <w:rsid w:val="00881CD4"/>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47B"/>
    <w:rsid w:val="00890E5D"/>
    <w:rsid w:val="008910F8"/>
    <w:rsid w:val="00891363"/>
    <w:rsid w:val="008915D1"/>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334"/>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490"/>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3192"/>
    <w:rsid w:val="009337E2"/>
    <w:rsid w:val="00933EC9"/>
    <w:rsid w:val="0093465F"/>
    <w:rsid w:val="009348D9"/>
    <w:rsid w:val="00934A3F"/>
    <w:rsid w:val="00935BA2"/>
    <w:rsid w:val="00935CB5"/>
    <w:rsid w:val="00935F80"/>
    <w:rsid w:val="0093736D"/>
    <w:rsid w:val="009374FA"/>
    <w:rsid w:val="00940C82"/>
    <w:rsid w:val="00940EA4"/>
    <w:rsid w:val="00941C8B"/>
    <w:rsid w:val="009430FF"/>
    <w:rsid w:val="00943BAE"/>
    <w:rsid w:val="00943F8B"/>
    <w:rsid w:val="009454E0"/>
    <w:rsid w:val="00945589"/>
    <w:rsid w:val="00945761"/>
    <w:rsid w:val="00945BED"/>
    <w:rsid w:val="009460DD"/>
    <w:rsid w:val="00946149"/>
    <w:rsid w:val="00946557"/>
    <w:rsid w:val="00947B80"/>
    <w:rsid w:val="009507DC"/>
    <w:rsid w:val="0095091B"/>
    <w:rsid w:val="00951008"/>
    <w:rsid w:val="009512D9"/>
    <w:rsid w:val="00951332"/>
    <w:rsid w:val="009519B8"/>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32B"/>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140D"/>
    <w:rsid w:val="009D2E10"/>
    <w:rsid w:val="009D4B37"/>
    <w:rsid w:val="009D4CCB"/>
    <w:rsid w:val="009D4FE9"/>
    <w:rsid w:val="009D5C6C"/>
    <w:rsid w:val="009D673E"/>
    <w:rsid w:val="009D6DFB"/>
    <w:rsid w:val="009D76C5"/>
    <w:rsid w:val="009E00D0"/>
    <w:rsid w:val="009E1405"/>
    <w:rsid w:val="009E20D0"/>
    <w:rsid w:val="009E3297"/>
    <w:rsid w:val="009E3DD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82A"/>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EB4"/>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0C7F"/>
    <w:rsid w:val="00A312AA"/>
    <w:rsid w:val="00A31C6A"/>
    <w:rsid w:val="00A323EF"/>
    <w:rsid w:val="00A3271F"/>
    <w:rsid w:val="00A327EA"/>
    <w:rsid w:val="00A328BA"/>
    <w:rsid w:val="00A32A88"/>
    <w:rsid w:val="00A33834"/>
    <w:rsid w:val="00A3450C"/>
    <w:rsid w:val="00A3474E"/>
    <w:rsid w:val="00A35F56"/>
    <w:rsid w:val="00A36590"/>
    <w:rsid w:val="00A36CB6"/>
    <w:rsid w:val="00A3788C"/>
    <w:rsid w:val="00A37999"/>
    <w:rsid w:val="00A41ED6"/>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6D0"/>
    <w:rsid w:val="00A53C6A"/>
    <w:rsid w:val="00A54218"/>
    <w:rsid w:val="00A547DF"/>
    <w:rsid w:val="00A54F77"/>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19D3"/>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3B3"/>
    <w:rsid w:val="00AB25F0"/>
    <w:rsid w:val="00AB2B8E"/>
    <w:rsid w:val="00AB3DC1"/>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229"/>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18A"/>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2731"/>
    <w:rsid w:val="00B033E1"/>
    <w:rsid w:val="00B0341B"/>
    <w:rsid w:val="00B038C8"/>
    <w:rsid w:val="00B04D56"/>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16F5"/>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156"/>
    <w:rsid w:val="00B44444"/>
    <w:rsid w:val="00B44E82"/>
    <w:rsid w:val="00B45679"/>
    <w:rsid w:val="00B466B9"/>
    <w:rsid w:val="00B46EBE"/>
    <w:rsid w:val="00B47739"/>
    <w:rsid w:val="00B47B3C"/>
    <w:rsid w:val="00B505FA"/>
    <w:rsid w:val="00B50BD8"/>
    <w:rsid w:val="00B50F71"/>
    <w:rsid w:val="00B51E8A"/>
    <w:rsid w:val="00B52661"/>
    <w:rsid w:val="00B54186"/>
    <w:rsid w:val="00B54416"/>
    <w:rsid w:val="00B54485"/>
    <w:rsid w:val="00B5570A"/>
    <w:rsid w:val="00B55B67"/>
    <w:rsid w:val="00B5634B"/>
    <w:rsid w:val="00B57761"/>
    <w:rsid w:val="00B612FD"/>
    <w:rsid w:val="00B62BC2"/>
    <w:rsid w:val="00B63642"/>
    <w:rsid w:val="00B63AE4"/>
    <w:rsid w:val="00B63F08"/>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EC5"/>
    <w:rsid w:val="00BA3F4D"/>
    <w:rsid w:val="00BA41FA"/>
    <w:rsid w:val="00BA45AD"/>
    <w:rsid w:val="00BA47B2"/>
    <w:rsid w:val="00BA498D"/>
    <w:rsid w:val="00BA4D97"/>
    <w:rsid w:val="00BA67BD"/>
    <w:rsid w:val="00BA6961"/>
    <w:rsid w:val="00BA761E"/>
    <w:rsid w:val="00BB09DA"/>
    <w:rsid w:val="00BB0A7A"/>
    <w:rsid w:val="00BB0D4D"/>
    <w:rsid w:val="00BB0FD6"/>
    <w:rsid w:val="00BB1209"/>
    <w:rsid w:val="00BB136A"/>
    <w:rsid w:val="00BB161E"/>
    <w:rsid w:val="00BB26B6"/>
    <w:rsid w:val="00BB273A"/>
    <w:rsid w:val="00BB2B5C"/>
    <w:rsid w:val="00BB2F61"/>
    <w:rsid w:val="00BB2FE9"/>
    <w:rsid w:val="00BB35D4"/>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130"/>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8D8"/>
    <w:rsid w:val="00C11C3F"/>
    <w:rsid w:val="00C12E20"/>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114B"/>
    <w:rsid w:val="00C3238A"/>
    <w:rsid w:val="00C34FA5"/>
    <w:rsid w:val="00C3526F"/>
    <w:rsid w:val="00C373A8"/>
    <w:rsid w:val="00C37B2E"/>
    <w:rsid w:val="00C37FFB"/>
    <w:rsid w:val="00C402C4"/>
    <w:rsid w:val="00C4072E"/>
    <w:rsid w:val="00C41603"/>
    <w:rsid w:val="00C43351"/>
    <w:rsid w:val="00C43488"/>
    <w:rsid w:val="00C4375E"/>
    <w:rsid w:val="00C44065"/>
    <w:rsid w:val="00C4612B"/>
    <w:rsid w:val="00C4711D"/>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814"/>
    <w:rsid w:val="00C67983"/>
    <w:rsid w:val="00C70453"/>
    <w:rsid w:val="00C70E12"/>
    <w:rsid w:val="00C70FDB"/>
    <w:rsid w:val="00C71708"/>
    <w:rsid w:val="00C724E3"/>
    <w:rsid w:val="00C72740"/>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631"/>
    <w:rsid w:val="00CB68E6"/>
    <w:rsid w:val="00CB6923"/>
    <w:rsid w:val="00CB6E42"/>
    <w:rsid w:val="00CB6E49"/>
    <w:rsid w:val="00CC0DB6"/>
    <w:rsid w:val="00CC1D95"/>
    <w:rsid w:val="00CC216E"/>
    <w:rsid w:val="00CC2280"/>
    <w:rsid w:val="00CC22B5"/>
    <w:rsid w:val="00CC2CF1"/>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59E"/>
    <w:rsid w:val="00CE1A19"/>
    <w:rsid w:val="00CE1F02"/>
    <w:rsid w:val="00CE21F0"/>
    <w:rsid w:val="00CE26DD"/>
    <w:rsid w:val="00CE2B59"/>
    <w:rsid w:val="00CE30BD"/>
    <w:rsid w:val="00CE5962"/>
    <w:rsid w:val="00CE6BD9"/>
    <w:rsid w:val="00CF23EA"/>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53"/>
    <w:rsid w:val="00D317F9"/>
    <w:rsid w:val="00D3235D"/>
    <w:rsid w:val="00D348D4"/>
    <w:rsid w:val="00D35AF2"/>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28"/>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0A9"/>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A2C"/>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107"/>
    <w:rsid w:val="00DD0DDB"/>
    <w:rsid w:val="00DD0EB9"/>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118"/>
    <w:rsid w:val="00DF6272"/>
    <w:rsid w:val="00DF703B"/>
    <w:rsid w:val="00DF750C"/>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37B7D"/>
    <w:rsid w:val="00E40E5A"/>
    <w:rsid w:val="00E41344"/>
    <w:rsid w:val="00E42F0A"/>
    <w:rsid w:val="00E43576"/>
    <w:rsid w:val="00E43874"/>
    <w:rsid w:val="00E43C64"/>
    <w:rsid w:val="00E4435C"/>
    <w:rsid w:val="00E44E66"/>
    <w:rsid w:val="00E46117"/>
    <w:rsid w:val="00E4747F"/>
    <w:rsid w:val="00E502D1"/>
    <w:rsid w:val="00E5173C"/>
    <w:rsid w:val="00E517F9"/>
    <w:rsid w:val="00E51877"/>
    <w:rsid w:val="00E51C41"/>
    <w:rsid w:val="00E51F50"/>
    <w:rsid w:val="00E52488"/>
    <w:rsid w:val="00E52B37"/>
    <w:rsid w:val="00E52C58"/>
    <w:rsid w:val="00E5382B"/>
    <w:rsid w:val="00E53AC6"/>
    <w:rsid w:val="00E54045"/>
    <w:rsid w:val="00E5543C"/>
    <w:rsid w:val="00E55966"/>
    <w:rsid w:val="00E56910"/>
    <w:rsid w:val="00E56D73"/>
    <w:rsid w:val="00E5778F"/>
    <w:rsid w:val="00E577AB"/>
    <w:rsid w:val="00E577B1"/>
    <w:rsid w:val="00E57EC9"/>
    <w:rsid w:val="00E603ED"/>
    <w:rsid w:val="00E62AF5"/>
    <w:rsid w:val="00E62FA7"/>
    <w:rsid w:val="00E63716"/>
    <w:rsid w:val="00E63961"/>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0C6F"/>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7213"/>
    <w:rsid w:val="00E97292"/>
    <w:rsid w:val="00E97A2A"/>
    <w:rsid w:val="00E97D02"/>
    <w:rsid w:val="00EA11A0"/>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2FEE"/>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685"/>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214E"/>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08"/>
    <w:rsid w:val="00F34CDB"/>
    <w:rsid w:val="00F34CFD"/>
    <w:rsid w:val="00F35391"/>
    <w:rsid w:val="00F353B5"/>
    <w:rsid w:val="00F35D61"/>
    <w:rsid w:val="00F377FF"/>
    <w:rsid w:val="00F40353"/>
    <w:rsid w:val="00F406A6"/>
    <w:rsid w:val="00F40A51"/>
    <w:rsid w:val="00F40AFC"/>
    <w:rsid w:val="00F4127C"/>
    <w:rsid w:val="00F416C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23D"/>
    <w:rsid w:val="00F61376"/>
    <w:rsid w:val="00F6168A"/>
    <w:rsid w:val="00F61DCA"/>
    <w:rsid w:val="00F62252"/>
    <w:rsid w:val="00F627A7"/>
    <w:rsid w:val="00F63506"/>
    <w:rsid w:val="00F63B24"/>
    <w:rsid w:val="00F64979"/>
    <w:rsid w:val="00F64CE0"/>
    <w:rsid w:val="00F65A28"/>
    <w:rsid w:val="00F65F9E"/>
    <w:rsid w:val="00F6723F"/>
    <w:rsid w:val="00F673A0"/>
    <w:rsid w:val="00F67DDA"/>
    <w:rsid w:val="00F71DA2"/>
    <w:rsid w:val="00F71DAD"/>
    <w:rsid w:val="00F74533"/>
    <w:rsid w:val="00F75299"/>
    <w:rsid w:val="00F755E4"/>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640"/>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534"/>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2DF"/>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DC1"/>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8"/>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8">
    <w:name w:val="Body Text"/>
    <w:basedOn w:val="a"/>
    <w:link w:val="af9"/>
    <w:rsid w:val="003F1537"/>
    <w:pPr>
      <w:spacing w:after="120"/>
    </w:pPr>
  </w:style>
  <w:style w:type="character" w:customStyle="1" w:styleId="af9">
    <w:name w:val="正文文本 字符"/>
    <w:link w:val="af8"/>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a">
    <w:name w:val="Revision"/>
    <w:hidden/>
    <w:uiPriority w:val="99"/>
    <w:semiHidden/>
    <w:rsid w:val="00B7383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c"/>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d">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3D5B65"/>
    <w:rPr>
      <w:color w:val="808080"/>
    </w:rPr>
  </w:style>
  <w:style w:type="paragraph" w:styleId="aff">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E071A"/>
    <w:rPr>
      <w:rFonts w:ascii="Arial" w:hAnsi="Arial"/>
      <w:sz w:val="22"/>
      <w:lang w:val="en-US" w:eastAsia="en-US"/>
    </w:rPr>
  </w:style>
  <w:style w:type="paragraph" w:customStyle="1" w:styleId="IvDInstructiontext">
    <w:name w:val="IvD Instructiontext"/>
    <w:basedOn w:val="af8"/>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character" w:customStyle="1" w:styleId="10">
    <w:name w:val="标题 1 字符"/>
    <w:basedOn w:val="a0"/>
    <w:link w:val="1"/>
    <w:rsid w:val="007A5BA4"/>
    <w:rPr>
      <w:rFonts w:ascii="Arial" w:hAnsi="Arial"/>
      <w:sz w:val="36"/>
      <w:lang w:val="en-GB" w:eastAsia="en-US"/>
    </w:rPr>
  </w:style>
  <w:style w:type="character" w:customStyle="1" w:styleId="30">
    <w:name w:val="标题 3 字符"/>
    <w:basedOn w:val="a0"/>
    <w:link w:val="3"/>
    <w:rsid w:val="007A5BA4"/>
    <w:rPr>
      <w:rFonts w:ascii="Arial" w:hAnsi="Arial"/>
      <w:sz w:val="28"/>
      <w:lang w:val="en-GB" w:eastAsia="en-US"/>
    </w:rPr>
  </w:style>
  <w:style w:type="character" w:customStyle="1" w:styleId="50">
    <w:name w:val="标题 5 字符"/>
    <w:basedOn w:val="a0"/>
    <w:link w:val="5"/>
    <w:rsid w:val="007A5BA4"/>
    <w:rPr>
      <w:rFonts w:ascii="Arial" w:hAnsi="Arial"/>
      <w:sz w:val="22"/>
      <w:lang w:val="en-GB" w:eastAsia="en-US"/>
    </w:rPr>
  </w:style>
  <w:style w:type="character" w:customStyle="1" w:styleId="60">
    <w:name w:val="标题 6 字符"/>
    <w:basedOn w:val="a0"/>
    <w:link w:val="6"/>
    <w:rsid w:val="007A5BA4"/>
    <w:rPr>
      <w:rFonts w:ascii="Arial" w:hAnsi="Arial"/>
      <w:lang w:val="en-GB" w:eastAsia="en-US"/>
    </w:rPr>
  </w:style>
  <w:style w:type="character" w:customStyle="1" w:styleId="70">
    <w:name w:val="标题 7 字符"/>
    <w:basedOn w:val="a0"/>
    <w:link w:val="7"/>
    <w:rsid w:val="007A5BA4"/>
    <w:rPr>
      <w:rFonts w:ascii="Arial" w:hAnsi="Arial"/>
      <w:lang w:val="en-GB" w:eastAsia="en-US"/>
    </w:rPr>
  </w:style>
  <w:style w:type="character" w:customStyle="1" w:styleId="80">
    <w:name w:val="标题 8 字符"/>
    <w:basedOn w:val="a0"/>
    <w:link w:val="8"/>
    <w:rsid w:val="007A5BA4"/>
    <w:rPr>
      <w:rFonts w:ascii="Arial" w:hAnsi="Arial"/>
      <w:sz w:val="36"/>
      <w:lang w:val="en-GB" w:eastAsia="en-US"/>
    </w:rPr>
  </w:style>
  <w:style w:type="character" w:customStyle="1" w:styleId="90">
    <w:name w:val="标题 9 字符"/>
    <w:basedOn w:val="a0"/>
    <w:link w:val="9"/>
    <w:rsid w:val="007A5BA4"/>
    <w:rPr>
      <w:rFonts w:ascii="Arial" w:hAnsi="Arial"/>
      <w:sz w:val="36"/>
      <w:lang w:val="en-GB" w:eastAsia="en-US"/>
    </w:rPr>
  </w:style>
  <w:style w:type="character" w:customStyle="1" w:styleId="a5">
    <w:name w:val="页眉 字符"/>
    <w:basedOn w:val="a0"/>
    <w:link w:val="a4"/>
    <w:rsid w:val="007A5BA4"/>
    <w:rPr>
      <w:rFonts w:ascii="Arial" w:hAnsi="Arial"/>
      <w:b/>
      <w:noProof/>
      <w:sz w:val="18"/>
      <w:lang w:val="en-GB" w:eastAsia="en-US"/>
    </w:rPr>
  </w:style>
  <w:style w:type="character" w:customStyle="1" w:styleId="a8">
    <w:name w:val="脚注文本 字符"/>
    <w:basedOn w:val="a0"/>
    <w:link w:val="a7"/>
    <w:semiHidden/>
    <w:rsid w:val="007A5BA4"/>
    <w:rPr>
      <w:rFonts w:ascii="Times New Roman" w:hAnsi="Times New Roman"/>
      <w:sz w:val="16"/>
      <w:lang w:val="en-GB" w:eastAsia="en-US"/>
    </w:rPr>
  </w:style>
  <w:style w:type="character" w:customStyle="1" w:styleId="ac">
    <w:name w:val="页脚 字符"/>
    <w:basedOn w:val="a0"/>
    <w:link w:val="ab"/>
    <w:rsid w:val="007A5BA4"/>
    <w:rPr>
      <w:rFonts w:ascii="Arial" w:hAnsi="Arial"/>
      <w:b/>
      <w:i/>
      <w:noProof/>
      <w:sz w:val="18"/>
      <w:lang w:val="en-GB" w:eastAsia="en-US"/>
    </w:rPr>
  </w:style>
  <w:style w:type="character" w:customStyle="1" w:styleId="af0">
    <w:name w:val="批注文字 字符"/>
    <w:basedOn w:val="a0"/>
    <w:link w:val="af"/>
    <w:semiHidden/>
    <w:rsid w:val="007A5BA4"/>
    <w:rPr>
      <w:rFonts w:ascii="Times New Roman" w:hAnsi="Times New Roman"/>
      <w:lang w:val="en-GB" w:eastAsia="en-US"/>
    </w:rPr>
  </w:style>
  <w:style w:type="character" w:customStyle="1" w:styleId="af3">
    <w:name w:val="批注框文本 字符"/>
    <w:basedOn w:val="a0"/>
    <w:link w:val="af2"/>
    <w:semiHidden/>
    <w:rsid w:val="007A5BA4"/>
    <w:rPr>
      <w:rFonts w:ascii="Tahoma" w:hAnsi="Tahoma" w:cs="Tahoma"/>
      <w:sz w:val="16"/>
      <w:szCs w:val="16"/>
      <w:lang w:val="en-GB" w:eastAsia="en-US"/>
    </w:rPr>
  </w:style>
  <w:style w:type="character" w:customStyle="1" w:styleId="af5">
    <w:name w:val="批注主题 字符"/>
    <w:basedOn w:val="af0"/>
    <w:link w:val="af4"/>
    <w:semiHidden/>
    <w:rsid w:val="007A5BA4"/>
    <w:rPr>
      <w:rFonts w:ascii="Times New Roman" w:hAnsi="Times New Roman"/>
      <w:b/>
      <w:bCs/>
      <w:lang w:val="en-GB" w:eastAsia="en-US"/>
    </w:rPr>
  </w:style>
  <w:style w:type="character" w:customStyle="1" w:styleId="af7">
    <w:name w:val="文档结构图 字符"/>
    <w:basedOn w:val="a0"/>
    <w:link w:val="af6"/>
    <w:semiHidden/>
    <w:rsid w:val="007A5BA4"/>
    <w:rPr>
      <w:rFonts w:ascii="Tahoma" w:hAnsi="Tahoma" w:cs="Tahoma"/>
      <w:shd w:val="clear" w:color="auto" w:fill="000080"/>
      <w:lang w:val="en-GB" w:eastAsia="en-US"/>
    </w:rPr>
  </w:style>
  <w:style w:type="table" w:customStyle="1" w:styleId="12">
    <w:name w:val="网格型1"/>
    <w:basedOn w:val="a1"/>
    <w:next w:val="afd"/>
    <w:uiPriority w:val="59"/>
    <w:rsid w:val="00557100"/>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f2"/>
    <w:uiPriority w:val="99"/>
    <w:qFormat/>
    <w:rsid w:val="00A54F77"/>
    <w:pPr>
      <w:spacing w:before="120" w:after="120"/>
    </w:pPr>
    <w:rPr>
      <w:rFonts w:eastAsia="MS Mincho"/>
      <w:b/>
    </w:rPr>
  </w:style>
  <w:style w:type="character" w:customStyle="1" w:styleId="af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f1"/>
    <w:uiPriority w:val="99"/>
    <w:rsid w:val="00A54F77"/>
    <w:rPr>
      <w:rFonts w:ascii="Times New Roman" w:eastAsia="MS Mincho" w:hAnsi="Times New Roman"/>
      <w:b/>
      <w:lang w:val="en-GB" w:eastAsia="en-US"/>
    </w:rPr>
  </w:style>
  <w:style w:type="paragraph" w:customStyle="1" w:styleId="discussionpoint">
    <w:name w:val="discussion point"/>
    <w:basedOn w:val="a"/>
    <w:link w:val="discussionpointChar"/>
    <w:qFormat/>
    <w:rsid w:val="00CB663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CB6631"/>
    <w:rPr>
      <w:rFonts w:ascii="Times New Roman" w:eastAsia="Batang" w:hAnsi="Times New Roman"/>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6270875">
      <w:bodyDiv w:val="1"/>
      <w:marLeft w:val="0"/>
      <w:marRight w:val="0"/>
      <w:marTop w:val="0"/>
      <w:marBottom w:val="0"/>
      <w:divBdr>
        <w:top w:val="none" w:sz="0" w:space="0" w:color="auto"/>
        <w:left w:val="none" w:sz="0" w:space="0" w:color="auto"/>
        <w:bottom w:val="none" w:sz="0" w:space="0" w:color="auto"/>
        <w:right w:val="none" w:sz="0" w:space="0" w:color="auto"/>
      </w:divBdr>
      <w:divsChild>
        <w:div w:id="1741322293">
          <w:marLeft w:val="360"/>
          <w:marRight w:val="0"/>
          <w:marTop w:val="200"/>
          <w:marBottom w:val="0"/>
          <w:divBdr>
            <w:top w:val="none" w:sz="0" w:space="0" w:color="auto"/>
            <w:left w:val="none" w:sz="0" w:space="0" w:color="auto"/>
            <w:bottom w:val="none" w:sz="0" w:space="0" w:color="auto"/>
            <w:right w:val="none" w:sz="0" w:space="0" w:color="auto"/>
          </w:divBdr>
        </w:div>
        <w:div w:id="547882043">
          <w:marLeft w:val="360"/>
          <w:marRight w:val="0"/>
          <w:marTop w:val="200"/>
          <w:marBottom w:val="0"/>
          <w:divBdr>
            <w:top w:val="none" w:sz="0" w:space="0" w:color="auto"/>
            <w:left w:val="none" w:sz="0" w:space="0" w:color="auto"/>
            <w:bottom w:val="none" w:sz="0" w:space="0" w:color="auto"/>
            <w:right w:val="none" w:sz="0" w:space="0" w:color="auto"/>
          </w:divBdr>
        </w:div>
        <w:div w:id="786046085">
          <w:marLeft w:val="360"/>
          <w:marRight w:val="0"/>
          <w:marTop w:val="200"/>
          <w:marBottom w:val="0"/>
          <w:divBdr>
            <w:top w:val="none" w:sz="0" w:space="0" w:color="auto"/>
            <w:left w:val="none" w:sz="0" w:space="0" w:color="auto"/>
            <w:bottom w:val="none" w:sz="0" w:space="0" w:color="auto"/>
            <w:right w:val="none" w:sz="0" w:space="0" w:color="auto"/>
          </w:divBdr>
        </w:div>
        <w:div w:id="1873960794">
          <w:marLeft w:val="360"/>
          <w:marRight w:val="0"/>
          <w:marTop w:val="200"/>
          <w:marBottom w:val="0"/>
          <w:divBdr>
            <w:top w:val="none" w:sz="0" w:space="0" w:color="auto"/>
            <w:left w:val="none" w:sz="0" w:space="0" w:color="auto"/>
            <w:bottom w:val="none" w:sz="0" w:space="0" w:color="auto"/>
            <w:right w:val="none" w:sz="0" w:space="0" w:color="auto"/>
          </w:divBdr>
        </w:div>
        <w:div w:id="824395570">
          <w:marLeft w:val="360"/>
          <w:marRight w:val="0"/>
          <w:marTop w:val="200"/>
          <w:marBottom w:val="0"/>
          <w:divBdr>
            <w:top w:val="none" w:sz="0" w:space="0" w:color="auto"/>
            <w:left w:val="none" w:sz="0" w:space="0" w:color="auto"/>
            <w:bottom w:val="none" w:sz="0" w:space="0" w:color="auto"/>
            <w:right w:val="none" w:sz="0" w:space="0" w:color="auto"/>
          </w:divBdr>
        </w:div>
        <w:div w:id="1849714715">
          <w:marLeft w:val="360"/>
          <w:marRight w:val="0"/>
          <w:marTop w:val="200"/>
          <w:marBottom w:val="0"/>
          <w:divBdr>
            <w:top w:val="none" w:sz="0" w:space="0" w:color="auto"/>
            <w:left w:val="none" w:sz="0" w:space="0" w:color="auto"/>
            <w:bottom w:val="none" w:sz="0" w:space="0" w:color="auto"/>
            <w:right w:val="none" w:sz="0" w:space="0" w:color="auto"/>
          </w:divBdr>
        </w:div>
        <w:div w:id="1796673082">
          <w:marLeft w:val="360"/>
          <w:marRight w:val="0"/>
          <w:marTop w:val="200"/>
          <w:marBottom w:val="0"/>
          <w:divBdr>
            <w:top w:val="none" w:sz="0" w:space="0" w:color="auto"/>
            <w:left w:val="none" w:sz="0" w:space="0" w:color="auto"/>
            <w:bottom w:val="none" w:sz="0" w:space="0" w:color="auto"/>
            <w:right w:val="none" w:sz="0" w:space="0" w:color="auto"/>
          </w:divBdr>
        </w:div>
        <w:div w:id="2002654726">
          <w:marLeft w:val="1080"/>
          <w:marRight w:val="0"/>
          <w:marTop w:val="100"/>
          <w:marBottom w:val="0"/>
          <w:divBdr>
            <w:top w:val="none" w:sz="0" w:space="0" w:color="auto"/>
            <w:left w:val="none" w:sz="0" w:space="0" w:color="auto"/>
            <w:bottom w:val="none" w:sz="0" w:space="0" w:color="auto"/>
            <w:right w:val="none" w:sz="0" w:space="0" w:color="auto"/>
          </w:divBdr>
        </w:div>
        <w:div w:id="1739666879">
          <w:marLeft w:val="1080"/>
          <w:marRight w:val="0"/>
          <w:marTop w:val="100"/>
          <w:marBottom w:val="0"/>
          <w:divBdr>
            <w:top w:val="none" w:sz="0" w:space="0" w:color="auto"/>
            <w:left w:val="none" w:sz="0" w:space="0" w:color="auto"/>
            <w:bottom w:val="none" w:sz="0" w:space="0" w:color="auto"/>
            <w:right w:val="none" w:sz="0" w:space="0" w:color="auto"/>
          </w:divBdr>
        </w:div>
        <w:div w:id="401296204">
          <w:marLeft w:val="360"/>
          <w:marRight w:val="0"/>
          <w:marTop w:val="200"/>
          <w:marBottom w:val="0"/>
          <w:divBdr>
            <w:top w:val="none" w:sz="0" w:space="0" w:color="auto"/>
            <w:left w:val="none" w:sz="0" w:space="0" w:color="auto"/>
            <w:bottom w:val="none" w:sz="0" w:space="0" w:color="auto"/>
            <w:right w:val="none" w:sz="0" w:space="0" w:color="auto"/>
          </w:divBdr>
        </w:div>
        <w:div w:id="206726550">
          <w:marLeft w:val="360"/>
          <w:marRight w:val="0"/>
          <w:marTop w:val="200"/>
          <w:marBottom w:val="0"/>
          <w:divBdr>
            <w:top w:val="none" w:sz="0" w:space="0" w:color="auto"/>
            <w:left w:val="none" w:sz="0" w:space="0" w:color="auto"/>
            <w:bottom w:val="none" w:sz="0" w:space="0" w:color="auto"/>
            <w:right w:val="none" w:sz="0" w:space="0" w:color="auto"/>
          </w:divBdr>
        </w:div>
        <w:div w:id="1172069698">
          <w:marLeft w:val="360"/>
          <w:marRight w:val="0"/>
          <w:marTop w:val="200"/>
          <w:marBottom w:val="0"/>
          <w:divBdr>
            <w:top w:val="none" w:sz="0" w:space="0" w:color="auto"/>
            <w:left w:val="none" w:sz="0" w:space="0" w:color="auto"/>
            <w:bottom w:val="none" w:sz="0" w:space="0" w:color="auto"/>
            <w:right w:val="none" w:sz="0" w:space="0" w:color="auto"/>
          </w:divBdr>
        </w:div>
        <w:div w:id="367266028">
          <w:marLeft w:val="360"/>
          <w:marRight w:val="0"/>
          <w:marTop w:val="200"/>
          <w:marBottom w:val="0"/>
          <w:divBdr>
            <w:top w:val="none" w:sz="0" w:space="0" w:color="auto"/>
            <w:left w:val="none" w:sz="0" w:space="0" w:color="auto"/>
            <w:bottom w:val="none" w:sz="0" w:space="0" w:color="auto"/>
            <w:right w:val="none" w:sz="0" w:space="0" w:color="auto"/>
          </w:divBdr>
        </w:div>
        <w:div w:id="578099624">
          <w:marLeft w:val="360"/>
          <w:marRight w:val="0"/>
          <w:marTop w:val="200"/>
          <w:marBottom w:val="0"/>
          <w:divBdr>
            <w:top w:val="none" w:sz="0" w:space="0" w:color="auto"/>
            <w:left w:val="none" w:sz="0" w:space="0" w:color="auto"/>
            <w:bottom w:val="none" w:sz="0" w:space="0" w:color="auto"/>
            <w:right w:val="none" w:sz="0" w:space="0" w:color="auto"/>
          </w:divBdr>
        </w:div>
        <w:div w:id="686948612">
          <w:marLeft w:val="360"/>
          <w:marRight w:val="0"/>
          <w:marTop w:val="200"/>
          <w:marBottom w:val="0"/>
          <w:divBdr>
            <w:top w:val="none" w:sz="0" w:space="0" w:color="auto"/>
            <w:left w:val="none" w:sz="0" w:space="0" w:color="auto"/>
            <w:bottom w:val="none" w:sz="0" w:space="0" w:color="auto"/>
            <w:right w:val="none" w:sz="0" w:space="0" w:color="auto"/>
          </w:divBdr>
        </w:div>
        <w:div w:id="936399652">
          <w:marLeft w:val="360"/>
          <w:marRight w:val="0"/>
          <w:marTop w:val="200"/>
          <w:marBottom w:val="0"/>
          <w:divBdr>
            <w:top w:val="none" w:sz="0" w:space="0" w:color="auto"/>
            <w:left w:val="none" w:sz="0" w:space="0" w:color="auto"/>
            <w:bottom w:val="none" w:sz="0" w:space="0" w:color="auto"/>
            <w:right w:val="none" w:sz="0" w:space="0" w:color="auto"/>
          </w:divBdr>
        </w:div>
        <w:div w:id="1277179160">
          <w:marLeft w:val="360"/>
          <w:marRight w:val="0"/>
          <w:marTop w:val="200"/>
          <w:marBottom w:val="0"/>
          <w:divBdr>
            <w:top w:val="none" w:sz="0" w:space="0" w:color="auto"/>
            <w:left w:val="none" w:sz="0" w:space="0" w:color="auto"/>
            <w:bottom w:val="none" w:sz="0" w:space="0" w:color="auto"/>
            <w:right w:val="none" w:sz="0" w:space="0" w:color="auto"/>
          </w:divBdr>
        </w:div>
        <w:div w:id="281618353">
          <w:marLeft w:val="360"/>
          <w:marRight w:val="0"/>
          <w:marTop w:val="200"/>
          <w:marBottom w:val="0"/>
          <w:divBdr>
            <w:top w:val="none" w:sz="0" w:space="0" w:color="auto"/>
            <w:left w:val="none" w:sz="0" w:space="0" w:color="auto"/>
            <w:bottom w:val="none" w:sz="0" w:space="0" w:color="auto"/>
            <w:right w:val="none" w:sz="0" w:space="0" w:color="auto"/>
          </w:divBdr>
        </w:div>
        <w:div w:id="1642686791">
          <w:marLeft w:val="360"/>
          <w:marRight w:val="0"/>
          <w:marTop w:val="200"/>
          <w:marBottom w:val="0"/>
          <w:divBdr>
            <w:top w:val="none" w:sz="0" w:space="0" w:color="auto"/>
            <w:left w:val="none" w:sz="0" w:space="0" w:color="auto"/>
            <w:bottom w:val="none" w:sz="0" w:space="0" w:color="auto"/>
            <w:right w:val="none" w:sz="0" w:space="0" w:color="auto"/>
          </w:divBdr>
        </w:div>
        <w:div w:id="2075424344">
          <w:marLeft w:val="360"/>
          <w:marRight w:val="0"/>
          <w:marTop w:val="200"/>
          <w:marBottom w:val="0"/>
          <w:divBdr>
            <w:top w:val="none" w:sz="0" w:space="0" w:color="auto"/>
            <w:left w:val="none" w:sz="0" w:space="0" w:color="auto"/>
            <w:bottom w:val="none" w:sz="0" w:space="0" w:color="auto"/>
            <w:right w:val="none" w:sz="0" w:space="0" w:color="auto"/>
          </w:divBdr>
        </w:div>
        <w:div w:id="1764571370">
          <w:marLeft w:val="360"/>
          <w:marRight w:val="0"/>
          <w:marTop w:val="200"/>
          <w:marBottom w:val="0"/>
          <w:divBdr>
            <w:top w:val="none" w:sz="0" w:space="0" w:color="auto"/>
            <w:left w:val="none" w:sz="0" w:space="0" w:color="auto"/>
            <w:bottom w:val="none" w:sz="0" w:space="0" w:color="auto"/>
            <w:right w:val="none" w:sz="0" w:space="0" w:color="auto"/>
          </w:divBdr>
        </w:div>
        <w:div w:id="581960261">
          <w:marLeft w:val="360"/>
          <w:marRight w:val="0"/>
          <w:marTop w:val="200"/>
          <w:marBottom w:val="0"/>
          <w:divBdr>
            <w:top w:val="none" w:sz="0" w:space="0" w:color="auto"/>
            <w:left w:val="none" w:sz="0" w:space="0" w:color="auto"/>
            <w:bottom w:val="none" w:sz="0" w:space="0" w:color="auto"/>
            <w:right w:val="none" w:sz="0" w:space="0" w:color="auto"/>
          </w:divBdr>
        </w:div>
        <w:div w:id="108400002">
          <w:marLeft w:val="360"/>
          <w:marRight w:val="0"/>
          <w:marTop w:val="200"/>
          <w:marBottom w:val="0"/>
          <w:divBdr>
            <w:top w:val="none" w:sz="0" w:space="0" w:color="auto"/>
            <w:left w:val="none" w:sz="0" w:space="0" w:color="auto"/>
            <w:bottom w:val="none" w:sz="0" w:space="0" w:color="auto"/>
            <w:right w:val="none" w:sz="0" w:space="0" w:color="auto"/>
          </w:divBdr>
        </w:div>
        <w:div w:id="973679355">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2732936">
      <w:bodyDiv w:val="1"/>
      <w:marLeft w:val="0"/>
      <w:marRight w:val="0"/>
      <w:marTop w:val="0"/>
      <w:marBottom w:val="0"/>
      <w:divBdr>
        <w:top w:val="none" w:sz="0" w:space="0" w:color="auto"/>
        <w:left w:val="none" w:sz="0" w:space="0" w:color="auto"/>
        <w:bottom w:val="none" w:sz="0" w:space="0" w:color="auto"/>
        <w:right w:val="none" w:sz="0" w:space="0" w:color="auto"/>
      </w:divBdr>
      <w:divsChild>
        <w:div w:id="62411147">
          <w:marLeft w:val="360"/>
          <w:marRight w:val="0"/>
          <w:marTop w:val="200"/>
          <w:marBottom w:val="0"/>
          <w:divBdr>
            <w:top w:val="none" w:sz="0" w:space="0" w:color="auto"/>
            <w:left w:val="none" w:sz="0" w:space="0" w:color="auto"/>
            <w:bottom w:val="none" w:sz="0" w:space="0" w:color="auto"/>
            <w:right w:val="none" w:sz="0" w:space="0" w:color="auto"/>
          </w:divBdr>
        </w:div>
        <w:div w:id="1203984217">
          <w:marLeft w:val="360"/>
          <w:marRight w:val="0"/>
          <w:marTop w:val="200"/>
          <w:marBottom w:val="0"/>
          <w:divBdr>
            <w:top w:val="none" w:sz="0" w:space="0" w:color="auto"/>
            <w:left w:val="none" w:sz="0" w:space="0" w:color="auto"/>
            <w:bottom w:val="none" w:sz="0" w:space="0" w:color="auto"/>
            <w:right w:val="none" w:sz="0" w:space="0" w:color="auto"/>
          </w:divBdr>
        </w:div>
        <w:div w:id="206836363">
          <w:marLeft w:val="360"/>
          <w:marRight w:val="0"/>
          <w:marTop w:val="200"/>
          <w:marBottom w:val="0"/>
          <w:divBdr>
            <w:top w:val="none" w:sz="0" w:space="0" w:color="auto"/>
            <w:left w:val="none" w:sz="0" w:space="0" w:color="auto"/>
            <w:bottom w:val="none" w:sz="0" w:space="0" w:color="auto"/>
            <w:right w:val="none" w:sz="0" w:space="0" w:color="auto"/>
          </w:divBdr>
        </w:div>
        <w:div w:id="1867672660">
          <w:marLeft w:val="1080"/>
          <w:marRight w:val="0"/>
          <w:marTop w:val="100"/>
          <w:marBottom w:val="0"/>
          <w:divBdr>
            <w:top w:val="none" w:sz="0" w:space="0" w:color="auto"/>
            <w:left w:val="none" w:sz="0" w:space="0" w:color="auto"/>
            <w:bottom w:val="none" w:sz="0" w:space="0" w:color="auto"/>
            <w:right w:val="none" w:sz="0" w:space="0" w:color="auto"/>
          </w:divBdr>
        </w:div>
        <w:div w:id="681474127">
          <w:marLeft w:val="1080"/>
          <w:marRight w:val="0"/>
          <w:marTop w:val="100"/>
          <w:marBottom w:val="0"/>
          <w:divBdr>
            <w:top w:val="none" w:sz="0" w:space="0" w:color="auto"/>
            <w:left w:val="none" w:sz="0" w:space="0" w:color="auto"/>
            <w:bottom w:val="none" w:sz="0" w:space="0" w:color="auto"/>
            <w:right w:val="none" w:sz="0" w:space="0" w:color="auto"/>
          </w:divBdr>
        </w:div>
        <w:div w:id="1844008235">
          <w:marLeft w:val="1080"/>
          <w:marRight w:val="0"/>
          <w:marTop w:val="100"/>
          <w:marBottom w:val="0"/>
          <w:divBdr>
            <w:top w:val="none" w:sz="0" w:space="0" w:color="auto"/>
            <w:left w:val="none" w:sz="0" w:space="0" w:color="auto"/>
            <w:bottom w:val="none" w:sz="0" w:space="0" w:color="auto"/>
            <w:right w:val="none" w:sz="0" w:space="0" w:color="auto"/>
          </w:divBdr>
        </w:div>
        <w:div w:id="339233294">
          <w:marLeft w:val="360"/>
          <w:marRight w:val="0"/>
          <w:marTop w:val="200"/>
          <w:marBottom w:val="0"/>
          <w:divBdr>
            <w:top w:val="none" w:sz="0" w:space="0" w:color="auto"/>
            <w:left w:val="none" w:sz="0" w:space="0" w:color="auto"/>
            <w:bottom w:val="none" w:sz="0" w:space="0" w:color="auto"/>
            <w:right w:val="none" w:sz="0" w:space="0" w:color="auto"/>
          </w:divBdr>
        </w:div>
        <w:div w:id="2105570692">
          <w:marLeft w:val="360"/>
          <w:marRight w:val="0"/>
          <w:marTop w:val="200"/>
          <w:marBottom w:val="0"/>
          <w:divBdr>
            <w:top w:val="none" w:sz="0" w:space="0" w:color="auto"/>
            <w:left w:val="none" w:sz="0" w:space="0" w:color="auto"/>
            <w:bottom w:val="none" w:sz="0" w:space="0" w:color="auto"/>
            <w:right w:val="none" w:sz="0" w:space="0" w:color="auto"/>
          </w:divBdr>
        </w:div>
        <w:div w:id="211768867">
          <w:marLeft w:val="1080"/>
          <w:marRight w:val="0"/>
          <w:marTop w:val="100"/>
          <w:marBottom w:val="0"/>
          <w:divBdr>
            <w:top w:val="none" w:sz="0" w:space="0" w:color="auto"/>
            <w:left w:val="none" w:sz="0" w:space="0" w:color="auto"/>
            <w:bottom w:val="none" w:sz="0" w:space="0" w:color="auto"/>
            <w:right w:val="none" w:sz="0" w:space="0" w:color="auto"/>
          </w:divBdr>
        </w:div>
        <w:div w:id="1580213860">
          <w:marLeft w:val="1080"/>
          <w:marRight w:val="0"/>
          <w:marTop w:val="100"/>
          <w:marBottom w:val="0"/>
          <w:divBdr>
            <w:top w:val="none" w:sz="0" w:space="0" w:color="auto"/>
            <w:left w:val="none" w:sz="0" w:space="0" w:color="auto"/>
            <w:bottom w:val="none" w:sz="0" w:space="0" w:color="auto"/>
            <w:right w:val="none" w:sz="0" w:space="0" w:color="auto"/>
          </w:divBdr>
        </w:div>
        <w:div w:id="101922762">
          <w:marLeft w:val="1800"/>
          <w:marRight w:val="0"/>
          <w:marTop w:val="100"/>
          <w:marBottom w:val="0"/>
          <w:divBdr>
            <w:top w:val="none" w:sz="0" w:space="0" w:color="auto"/>
            <w:left w:val="none" w:sz="0" w:space="0" w:color="auto"/>
            <w:bottom w:val="none" w:sz="0" w:space="0" w:color="auto"/>
            <w:right w:val="none" w:sz="0" w:space="0" w:color="auto"/>
          </w:divBdr>
        </w:div>
        <w:div w:id="1233809878">
          <w:marLeft w:val="1800"/>
          <w:marRight w:val="0"/>
          <w:marTop w:val="100"/>
          <w:marBottom w:val="0"/>
          <w:divBdr>
            <w:top w:val="none" w:sz="0" w:space="0" w:color="auto"/>
            <w:left w:val="none" w:sz="0" w:space="0" w:color="auto"/>
            <w:bottom w:val="none" w:sz="0" w:space="0" w:color="auto"/>
            <w:right w:val="none" w:sz="0" w:space="0" w:color="auto"/>
          </w:divBdr>
        </w:div>
        <w:div w:id="646513235">
          <w:marLeft w:val="1080"/>
          <w:marRight w:val="0"/>
          <w:marTop w:val="100"/>
          <w:marBottom w:val="0"/>
          <w:divBdr>
            <w:top w:val="none" w:sz="0" w:space="0" w:color="auto"/>
            <w:left w:val="none" w:sz="0" w:space="0" w:color="auto"/>
            <w:bottom w:val="none" w:sz="0" w:space="0" w:color="auto"/>
            <w:right w:val="none" w:sz="0" w:space="0" w:color="auto"/>
          </w:divBdr>
        </w:div>
        <w:div w:id="978145101">
          <w:marLeft w:val="360"/>
          <w:marRight w:val="0"/>
          <w:marTop w:val="200"/>
          <w:marBottom w:val="0"/>
          <w:divBdr>
            <w:top w:val="none" w:sz="0" w:space="0" w:color="auto"/>
            <w:left w:val="none" w:sz="0" w:space="0" w:color="auto"/>
            <w:bottom w:val="none" w:sz="0" w:space="0" w:color="auto"/>
            <w:right w:val="none" w:sz="0" w:space="0" w:color="auto"/>
          </w:divBdr>
        </w:div>
        <w:div w:id="1389065876">
          <w:marLeft w:val="360"/>
          <w:marRight w:val="0"/>
          <w:marTop w:val="200"/>
          <w:marBottom w:val="0"/>
          <w:divBdr>
            <w:top w:val="none" w:sz="0" w:space="0" w:color="auto"/>
            <w:left w:val="none" w:sz="0" w:space="0" w:color="auto"/>
            <w:bottom w:val="none" w:sz="0" w:space="0" w:color="auto"/>
            <w:right w:val="none" w:sz="0" w:space="0" w:color="auto"/>
          </w:divBdr>
        </w:div>
        <w:div w:id="1780291771">
          <w:marLeft w:val="1080"/>
          <w:marRight w:val="0"/>
          <w:marTop w:val="100"/>
          <w:marBottom w:val="0"/>
          <w:divBdr>
            <w:top w:val="none" w:sz="0" w:space="0" w:color="auto"/>
            <w:left w:val="none" w:sz="0" w:space="0" w:color="auto"/>
            <w:bottom w:val="none" w:sz="0" w:space="0" w:color="auto"/>
            <w:right w:val="none" w:sz="0" w:space="0" w:color="auto"/>
          </w:divBdr>
        </w:div>
        <w:div w:id="745735213">
          <w:marLeft w:val="1080"/>
          <w:marRight w:val="0"/>
          <w:marTop w:val="100"/>
          <w:marBottom w:val="0"/>
          <w:divBdr>
            <w:top w:val="none" w:sz="0" w:space="0" w:color="auto"/>
            <w:left w:val="none" w:sz="0" w:space="0" w:color="auto"/>
            <w:bottom w:val="none" w:sz="0" w:space="0" w:color="auto"/>
            <w:right w:val="none" w:sz="0" w:space="0" w:color="auto"/>
          </w:divBdr>
        </w:div>
        <w:div w:id="1938905953">
          <w:marLeft w:val="1080"/>
          <w:marRight w:val="0"/>
          <w:marTop w:val="100"/>
          <w:marBottom w:val="0"/>
          <w:divBdr>
            <w:top w:val="none" w:sz="0" w:space="0" w:color="auto"/>
            <w:left w:val="none" w:sz="0" w:space="0" w:color="auto"/>
            <w:bottom w:val="none" w:sz="0" w:space="0" w:color="auto"/>
            <w:right w:val="none" w:sz="0" w:space="0" w:color="auto"/>
          </w:divBdr>
        </w:div>
        <w:div w:id="524557494">
          <w:marLeft w:val="360"/>
          <w:marRight w:val="0"/>
          <w:marTop w:val="200"/>
          <w:marBottom w:val="0"/>
          <w:divBdr>
            <w:top w:val="none" w:sz="0" w:space="0" w:color="auto"/>
            <w:left w:val="none" w:sz="0" w:space="0" w:color="auto"/>
            <w:bottom w:val="none" w:sz="0" w:space="0" w:color="auto"/>
            <w:right w:val="none" w:sz="0" w:space="0" w:color="auto"/>
          </w:divBdr>
        </w:div>
        <w:div w:id="888419052">
          <w:marLeft w:val="360"/>
          <w:marRight w:val="0"/>
          <w:marTop w:val="200"/>
          <w:marBottom w:val="0"/>
          <w:divBdr>
            <w:top w:val="none" w:sz="0" w:space="0" w:color="auto"/>
            <w:left w:val="none" w:sz="0" w:space="0" w:color="auto"/>
            <w:bottom w:val="none" w:sz="0" w:space="0" w:color="auto"/>
            <w:right w:val="none" w:sz="0" w:space="0" w:color="auto"/>
          </w:divBdr>
        </w:div>
        <w:div w:id="1732732945">
          <w:marLeft w:val="1080"/>
          <w:marRight w:val="0"/>
          <w:marTop w:val="100"/>
          <w:marBottom w:val="0"/>
          <w:divBdr>
            <w:top w:val="none" w:sz="0" w:space="0" w:color="auto"/>
            <w:left w:val="none" w:sz="0" w:space="0" w:color="auto"/>
            <w:bottom w:val="none" w:sz="0" w:space="0" w:color="auto"/>
            <w:right w:val="none" w:sz="0" w:space="0" w:color="auto"/>
          </w:divBdr>
        </w:div>
        <w:div w:id="173689151">
          <w:marLeft w:val="1800"/>
          <w:marRight w:val="0"/>
          <w:marTop w:val="100"/>
          <w:marBottom w:val="0"/>
          <w:divBdr>
            <w:top w:val="none" w:sz="0" w:space="0" w:color="auto"/>
            <w:left w:val="none" w:sz="0" w:space="0" w:color="auto"/>
            <w:bottom w:val="none" w:sz="0" w:space="0" w:color="auto"/>
            <w:right w:val="none" w:sz="0" w:space="0" w:color="auto"/>
          </w:divBdr>
        </w:div>
        <w:div w:id="89934498">
          <w:marLeft w:val="1800"/>
          <w:marRight w:val="0"/>
          <w:marTop w:val="100"/>
          <w:marBottom w:val="0"/>
          <w:divBdr>
            <w:top w:val="none" w:sz="0" w:space="0" w:color="auto"/>
            <w:left w:val="none" w:sz="0" w:space="0" w:color="auto"/>
            <w:bottom w:val="none" w:sz="0" w:space="0" w:color="auto"/>
            <w:right w:val="none" w:sz="0" w:space="0" w:color="auto"/>
          </w:divBdr>
        </w:div>
        <w:div w:id="1632592822">
          <w:marLeft w:val="1080"/>
          <w:marRight w:val="0"/>
          <w:marTop w:val="100"/>
          <w:marBottom w:val="0"/>
          <w:divBdr>
            <w:top w:val="none" w:sz="0" w:space="0" w:color="auto"/>
            <w:left w:val="none" w:sz="0" w:space="0" w:color="auto"/>
            <w:bottom w:val="none" w:sz="0" w:space="0" w:color="auto"/>
            <w:right w:val="none" w:sz="0" w:space="0" w:color="auto"/>
          </w:divBdr>
        </w:div>
        <w:div w:id="1449353791">
          <w:marLeft w:val="1080"/>
          <w:marRight w:val="0"/>
          <w:marTop w:val="100"/>
          <w:marBottom w:val="0"/>
          <w:divBdr>
            <w:top w:val="none" w:sz="0" w:space="0" w:color="auto"/>
            <w:left w:val="none" w:sz="0" w:space="0" w:color="auto"/>
            <w:bottom w:val="none" w:sz="0" w:space="0" w:color="auto"/>
            <w:right w:val="none" w:sz="0" w:space="0" w:color="auto"/>
          </w:divBdr>
        </w:div>
        <w:div w:id="1004086321">
          <w:marLeft w:val="1080"/>
          <w:marRight w:val="0"/>
          <w:marTop w:val="100"/>
          <w:marBottom w:val="0"/>
          <w:divBdr>
            <w:top w:val="none" w:sz="0" w:space="0" w:color="auto"/>
            <w:left w:val="none" w:sz="0" w:space="0" w:color="auto"/>
            <w:bottom w:val="none" w:sz="0" w:space="0" w:color="auto"/>
            <w:right w:val="none" w:sz="0" w:space="0" w:color="auto"/>
          </w:divBdr>
        </w:div>
        <w:div w:id="712774785">
          <w:marLeft w:val="1800"/>
          <w:marRight w:val="0"/>
          <w:marTop w:val="100"/>
          <w:marBottom w:val="0"/>
          <w:divBdr>
            <w:top w:val="none" w:sz="0" w:space="0" w:color="auto"/>
            <w:left w:val="none" w:sz="0" w:space="0" w:color="auto"/>
            <w:bottom w:val="none" w:sz="0" w:space="0" w:color="auto"/>
            <w:right w:val="none" w:sz="0" w:space="0" w:color="auto"/>
          </w:divBdr>
        </w:div>
        <w:div w:id="1912277825">
          <w:marLeft w:val="360"/>
          <w:marRight w:val="0"/>
          <w:marTop w:val="200"/>
          <w:marBottom w:val="0"/>
          <w:divBdr>
            <w:top w:val="none" w:sz="0" w:space="0" w:color="auto"/>
            <w:left w:val="none" w:sz="0" w:space="0" w:color="auto"/>
            <w:bottom w:val="none" w:sz="0" w:space="0" w:color="auto"/>
            <w:right w:val="none" w:sz="0" w:space="0" w:color="auto"/>
          </w:divBdr>
        </w:div>
        <w:div w:id="133064550">
          <w:marLeft w:val="1080"/>
          <w:marRight w:val="0"/>
          <w:marTop w:val="100"/>
          <w:marBottom w:val="0"/>
          <w:divBdr>
            <w:top w:val="none" w:sz="0" w:space="0" w:color="auto"/>
            <w:left w:val="none" w:sz="0" w:space="0" w:color="auto"/>
            <w:bottom w:val="none" w:sz="0" w:space="0" w:color="auto"/>
            <w:right w:val="none" w:sz="0" w:space="0" w:color="auto"/>
          </w:divBdr>
        </w:div>
        <w:div w:id="826822758">
          <w:marLeft w:val="1080"/>
          <w:marRight w:val="0"/>
          <w:marTop w:val="100"/>
          <w:marBottom w:val="0"/>
          <w:divBdr>
            <w:top w:val="none" w:sz="0" w:space="0" w:color="auto"/>
            <w:left w:val="none" w:sz="0" w:space="0" w:color="auto"/>
            <w:bottom w:val="none" w:sz="0" w:space="0" w:color="auto"/>
            <w:right w:val="none" w:sz="0" w:space="0" w:color="auto"/>
          </w:divBdr>
        </w:div>
        <w:div w:id="1655791197">
          <w:marLeft w:val="360"/>
          <w:marRight w:val="0"/>
          <w:marTop w:val="200"/>
          <w:marBottom w:val="0"/>
          <w:divBdr>
            <w:top w:val="none" w:sz="0" w:space="0" w:color="auto"/>
            <w:left w:val="none" w:sz="0" w:space="0" w:color="auto"/>
            <w:bottom w:val="none" w:sz="0" w:space="0" w:color="auto"/>
            <w:right w:val="none" w:sz="0" w:space="0" w:color="auto"/>
          </w:divBdr>
        </w:div>
        <w:div w:id="857159399">
          <w:marLeft w:val="360"/>
          <w:marRight w:val="0"/>
          <w:marTop w:val="200"/>
          <w:marBottom w:val="0"/>
          <w:divBdr>
            <w:top w:val="none" w:sz="0" w:space="0" w:color="auto"/>
            <w:left w:val="none" w:sz="0" w:space="0" w:color="auto"/>
            <w:bottom w:val="none" w:sz="0" w:space="0" w:color="auto"/>
            <w:right w:val="none" w:sz="0" w:space="0" w:color="auto"/>
          </w:divBdr>
        </w:div>
        <w:div w:id="987635122">
          <w:marLeft w:val="360"/>
          <w:marRight w:val="0"/>
          <w:marTop w:val="200"/>
          <w:marBottom w:val="0"/>
          <w:divBdr>
            <w:top w:val="none" w:sz="0" w:space="0" w:color="auto"/>
            <w:left w:val="none" w:sz="0" w:space="0" w:color="auto"/>
            <w:bottom w:val="none" w:sz="0" w:space="0" w:color="auto"/>
            <w:right w:val="none" w:sz="0" w:space="0" w:color="auto"/>
          </w:divBdr>
        </w:div>
        <w:div w:id="30884358">
          <w:marLeft w:val="360"/>
          <w:marRight w:val="0"/>
          <w:marTop w:val="200"/>
          <w:marBottom w:val="0"/>
          <w:divBdr>
            <w:top w:val="none" w:sz="0" w:space="0" w:color="auto"/>
            <w:left w:val="none" w:sz="0" w:space="0" w:color="auto"/>
            <w:bottom w:val="none" w:sz="0" w:space="0" w:color="auto"/>
            <w:right w:val="none" w:sz="0" w:space="0" w:color="auto"/>
          </w:divBdr>
        </w:div>
        <w:div w:id="765198492">
          <w:marLeft w:val="360"/>
          <w:marRight w:val="0"/>
          <w:marTop w:val="200"/>
          <w:marBottom w:val="0"/>
          <w:divBdr>
            <w:top w:val="none" w:sz="0" w:space="0" w:color="auto"/>
            <w:left w:val="none" w:sz="0" w:space="0" w:color="auto"/>
            <w:bottom w:val="none" w:sz="0" w:space="0" w:color="auto"/>
            <w:right w:val="none" w:sz="0" w:space="0" w:color="auto"/>
          </w:divBdr>
        </w:div>
        <w:div w:id="1113942112">
          <w:marLeft w:val="360"/>
          <w:marRight w:val="0"/>
          <w:marTop w:val="200"/>
          <w:marBottom w:val="0"/>
          <w:divBdr>
            <w:top w:val="none" w:sz="0" w:space="0" w:color="auto"/>
            <w:left w:val="none" w:sz="0" w:space="0" w:color="auto"/>
            <w:bottom w:val="none" w:sz="0" w:space="0" w:color="auto"/>
            <w:right w:val="none" w:sz="0" w:space="0" w:color="auto"/>
          </w:divBdr>
        </w:div>
        <w:div w:id="369652689">
          <w:marLeft w:val="360"/>
          <w:marRight w:val="0"/>
          <w:marTop w:val="2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78573269">
      <w:bodyDiv w:val="1"/>
      <w:marLeft w:val="0"/>
      <w:marRight w:val="0"/>
      <w:marTop w:val="0"/>
      <w:marBottom w:val="0"/>
      <w:divBdr>
        <w:top w:val="none" w:sz="0" w:space="0" w:color="auto"/>
        <w:left w:val="none" w:sz="0" w:space="0" w:color="auto"/>
        <w:bottom w:val="none" w:sz="0" w:space="0" w:color="auto"/>
        <w:right w:val="none" w:sz="0" w:space="0" w:color="auto"/>
      </w:divBdr>
      <w:divsChild>
        <w:div w:id="433860903">
          <w:marLeft w:val="360"/>
          <w:marRight w:val="0"/>
          <w:marTop w:val="200"/>
          <w:marBottom w:val="0"/>
          <w:divBdr>
            <w:top w:val="none" w:sz="0" w:space="0" w:color="auto"/>
            <w:left w:val="none" w:sz="0" w:space="0" w:color="auto"/>
            <w:bottom w:val="none" w:sz="0" w:space="0" w:color="auto"/>
            <w:right w:val="none" w:sz="0" w:space="0" w:color="auto"/>
          </w:divBdr>
        </w:div>
        <w:div w:id="1572544206">
          <w:marLeft w:val="360"/>
          <w:marRight w:val="0"/>
          <w:marTop w:val="200"/>
          <w:marBottom w:val="0"/>
          <w:divBdr>
            <w:top w:val="none" w:sz="0" w:space="0" w:color="auto"/>
            <w:left w:val="none" w:sz="0" w:space="0" w:color="auto"/>
            <w:bottom w:val="none" w:sz="0" w:space="0" w:color="auto"/>
            <w:right w:val="none" w:sz="0" w:space="0" w:color="auto"/>
          </w:divBdr>
        </w:div>
        <w:div w:id="593173298">
          <w:marLeft w:val="360"/>
          <w:marRight w:val="0"/>
          <w:marTop w:val="200"/>
          <w:marBottom w:val="0"/>
          <w:divBdr>
            <w:top w:val="none" w:sz="0" w:space="0" w:color="auto"/>
            <w:left w:val="none" w:sz="0" w:space="0" w:color="auto"/>
            <w:bottom w:val="none" w:sz="0" w:space="0" w:color="auto"/>
            <w:right w:val="none" w:sz="0" w:space="0" w:color="auto"/>
          </w:divBdr>
        </w:div>
        <w:div w:id="1253707224">
          <w:marLeft w:val="360"/>
          <w:marRight w:val="0"/>
          <w:marTop w:val="200"/>
          <w:marBottom w:val="0"/>
          <w:divBdr>
            <w:top w:val="none" w:sz="0" w:space="0" w:color="auto"/>
            <w:left w:val="none" w:sz="0" w:space="0" w:color="auto"/>
            <w:bottom w:val="none" w:sz="0" w:space="0" w:color="auto"/>
            <w:right w:val="none" w:sz="0" w:space="0" w:color="auto"/>
          </w:divBdr>
        </w:div>
        <w:div w:id="1917324439">
          <w:marLeft w:val="360"/>
          <w:marRight w:val="0"/>
          <w:marTop w:val="200"/>
          <w:marBottom w:val="0"/>
          <w:divBdr>
            <w:top w:val="none" w:sz="0" w:space="0" w:color="auto"/>
            <w:left w:val="none" w:sz="0" w:space="0" w:color="auto"/>
            <w:bottom w:val="none" w:sz="0" w:space="0" w:color="auto"/>
            <w:right w:val="none" w:sz="0" w:space="0" w:color="auto"/>
          </w:divBdr>
        </w:div>
        <w:div w:id="1370108859">
          <w:marLeft w:val="360"/>
          <w:marRight w:val="0"/>
          <w:marTop w:val="200"/>
          <w:marBottom w:val="0"/>
          <w:divBdr>
            <w:top w:val="none" w:sz="0" w:space="0" w:color="auto"/>
            <w:left w:val="none" w:sz="0" w:space="0" w:color="auto"/>
            <w:bottom w:val="none" w:sz="0" w:space="0" w:color="auto"/>
            <w:right w:val="none" w:sz="0" w:space="0" w:color="auto"/>
          </w:divBdr>
        </w:div>
        <w:div w:id="961106453">
          <w:marLeft w:val="360"/>
          <w:marRight w:val="0"/>
          <w:marTop w:val="200"/>
          <w:marBottom w:val="0"/>
          <w:divBdr>
            <w:top w:val="none" w:sz="0" w:space="0" w:color="auto"/>
            <w:left w:val="none" w:sz="0" w:space="0" w:color="auto"/>
            <w:bottom w:val="none" w:sz="0" w:space="0" w:color="auto"/>
            <w:right w:val="none" w:sz="0" w:space="0" w:color="auto"/>
          </w:divBdr>
        </w:div>
        <w:div w:id="2053189124">
          <w:marLeft w:val="1080"/>
          <w:marRight w:val="0"/>
          <w:marTop w:val="100"/>
          <w:marBottom w:val="0"/>
          <w:divBdr>
            <w:top w:val="none" w:sz="0" w:space="0" w:color="auto"/>
            <w:left w:val="none" w:sz="0" w:space="0" w:color="auto"/>
            <w:bottom w:val="none" w:sz="0" w:space="0" w:color="auto"/>
            <w:right w:val="none" w:sz="0" w:space="0" w:color="auto"/>
          </w:divBdr>
        </w:div>
        <w:div w:id="138545538">
          <w:marLeft w:val="1080"/>
          <w:marRight w:val="0"/>
          <w:marTop w:val="100"/>
          <w:marBottom w:val="0"/>
          <w:divBdr>
            <w:top w:val="none" w:sz="0" w:space="0" w:color="auto"/>
            <w:left w:val="none" w:sz="0" w:space="0" w:color="auto"/>
            <w:bottom w:val="none" w:sz="0" w:space="0" w:color="auto"/>
            <w:right w:val="none" w:sz="0" w:space="0" w:color="auto"/>
          </w:divBdr>
        </w:div>
        <w:div w:id="607005852">
          <w:marLeft w:val="360"/>
          <w:marRight w:val="0"/>
          <w:marTop w:val="200"/>
          <w:marBottom w:val="0"/>
          <w:divBdr>
            <w:top w:val="none" w:sz="0" w:space="0" w:color="auto"/>
            <w:left w:val="none" w:sz="0" w:space="0" w:color="auto"/>
            <w:bottom w:val="none" w:sz="0" w:space="0" w:color="auto"/>
            <w:right w:val="none" w:sz="0" w:space="0" w:color="auto"/>
          </w:divBdr>
        </w:div>
        <w:div w:id="548224172">
          <w:marLeft w:val="360"/>
          <w:marRight w:val="0"/>
          <w:marTop w:val="200"/>
          <w:marBottom w:val="0"/>
          <w:divBdr>
            <w:top w:val="none" w:sz="0" w:space="0" w:color="auto"/>
            <w:left w:val="none" w:sz="0" w:space="0" w:color="auto"/>
            <w:bottom w:val="none" w:sz="0" w:space="0" w:color="auto"/>
            <w:right w:val="none" w:sz="0" w:space="0" w:color="auto"/>
          </w:divBdr>
        </w:div>
        <w:div w:id="299313051">
          <w:marLeft w:val="360"/>
          <w:marRight w:val="0"/>
          <w:marTop w:val="200"/>
          <w:marBottom w:val="0"/>
          <w:divBdr>
            <w:top w:val="none" w:sz="0" w:space="0" w:color="auto"/>
            <w:left w:val="none" w:sz="0" w:space="0" w:color="auto"/>
            <w:bottom w:val="none" w:sz="0" w:space="0" w:color="auto"/>
            <w:right w:val="none" w:sz="0" w:space="0" w:color="auto"/>
          </w:divBdr>
        </w:div>
        <w:div w:id="973415147">
          <w:marLeft w:val="360"/>
          <w:marRight w:val="0"/>
          <w:marTop w:val="200"/>
          <w:marBottom w:val="0"/>
          <w:divBdr>
            <w:top w:val="none" w:sz="0" w:space="0" w:color="auto"/>
            <w:left w:val="none" w:sz="0" w:space="0" w:color="auto"/>
            <w:bottom w:val="none" w:sz="0" w:space="0" w:color="auto"/>
            <w:right w:val="none" w:sz="0" w:space="0" w:color="auto"/>
          </w:divBdr>
        </w:div>
        <w:div w:id="686250049">
          <w:marLeft w:val="360"/>
          <w:marRight w:val="0"/>
          <w:marTop w:val="200"/>
          <w:marBottom w:val="0"/>
          <w:divBdr>
            <w:top w:val="none" w:sz="0" w:space="0" w:color="auto"/>
            <w:left w:val="none" w:sz="0" w:space="0" w:color="auto"/>
            <w:bottom w:val="none" w:sz="0" w:space="0" w:color="auto"/>
            <w:right w:val="none" w:sz="0" w:space="0" w:color="auto"/>
          </w:divBdr>
        </w:div>
        <w:div w:id="143738429">
          <w:marLeft w:val="360"/>
          <w:marRight w:val="0"/>
          <w:marTop w:val="200"/>
          <w:marBottom w:val="0"/>
          <w:divBdr>
            <w:top w:val="none" w:sz="0" w:space="0" w:color="auto"/>
            <w:left w:val="none" w:sz="0" w:space="0" w:color="auto"/>
            <w:bottom w:val="none" w:sz="0" w:space="0" w:color="auto"/>
            <w:right w:val="none" w:sz="0" w:space="0" w:color="auto"/>
          </w:divBdr>
        </w:div>
        <w:div w:id="1006517652">
          <w:marLeft w:val="360"/>
          <w:marRight w:val="0"/>
          <w:marTop w:val="200"/>
          <w:marBottom w:val="0"/>
          <w:divBdr>
            <w:top w:val="none" w:sz="0" w:space="0" w:color="auto"/>
            <w:left w:val="none" w:sz="0" w:space="0" w:color="auto"/>
            <w:bottom w:val="none" w:sz="0" w:space="0" w:color="auto"/>
            <w:right w:val="none" w:sz="0" w:space="0" w:color="auto"/>
          </w:divBdr>
        </w:div>
        <w:div w:id="2072802363">
          <w:marLeft w:val="360"/>
          <w:marRight w:val="0"/>
          <w:marTop w:val="200"/>
          <w:marBottom w:val="0"/>
          <w:divBdr>
            <w:top w:val="none" w:sz="0" w:space="0" w:color="auto"/>
            <w:left w:val="none" w:sz="0" w:space="0" w:color="auto"/>
            <w:bottom w:val="none" w:sz="0" w:space="0" w:color="auto"/>
            <w:right w:val="none" w:sz="0" w:space="0" w:color="auto"/>
          </w:divBdr>
        </w:div>
        <w:div w:id="1881286316">
          <w:marLeft w:val="360"/>
          <w:marRight w:val="0"/>
          <w:marTop w:val="200"/>
          <w:marBottom w:val="0"/>
          <w:divBdr>
            <w:top w:val="none" w:sz="0" w:space="0" w:color="auto"/>
            <w:left w:val="none" w:sz="0" w:space="0" w:color="auto"/>
            <w:bottom w:val="none" w:sz="0" w:space="0" w:color="auto"/>
            <w:right w:val="none" w:sz="0" w:space="0" w:color="auto"/>
          </w:divBdr>
        </w:div>
        <w:div w:id="844170711">
          <w:marLeft w:val="360"/>
          <w:marRight w:val="0"/>
          <w:marTop w:val="200"/>
          <w:marBottom w:val="0"/>
          <w:divBdr>
            <w:top w:val="none" w:sz="0" w:space="0" w:color="auto"/>
            <w:left w:val="none" w:sz="0" w:space="0" w:color="auto"/>
            <w:bottom w:val="none" w:sz="0" w:space="0" w:color="auto"/>
            <w:right w:val="none" w:sz="0" w:space="0" w:color="auto"/>
          </w:divBdr>
        </w:div>
        <w:div w:id="1718356265">
          <w:marLeft w:val="360"/>
          <w:marRight w:val="0"/>
          <w:marTop w:val="200"/>
          <w:marBottom w:val="0"/>
          <w:divBdr>
            <w:top w:val="none" w:sz="0" w:space="0" w:color="auto"/>
            <w:left w:val="none" w:sz="0" w:space="0" w:color="auto"/>
            <w:bottom w:val="none" w:sz="0" w:space="0" w:color="auto"/>
            <w:right w:val="none" w:sz="0" w:space="0" w:color="auto"/>
          </w:divBdr>
        </w:div>
        <w:div w:id="1861233256">
          <w:marLeft w:val="360"/>
          <w:marRight w:val="0"/>
          <w:marTop w:val="200"/>
          <w:marBottom w:val="0"/>
          <w:divBdr>
            <w:top w:val="none" w:sz="0" w:space="0" w:color="auto"/>
            <w:left w:val="none" w:sz="0" w:space="0" w:color="auto"/>
            <w:bottom w:val="none" w:sz="0" w:space="0" w:color="auto"/>
            <w:right w:val="none" w:sz="0" w:space="0" w:color="auto"/>
          </w:divBdr>
        </w:div>
        <w:div w:id="902057979">
          <w:marLeft w:val="360"/>
          <w:marRight w:val="0"/>
          <w:marTop w:val="200"/>
          <w:marBottom w:val="0"/>
          <w:divBdr>
            <w:top w:val="none" w:sz="0" w:space="0" w:color="auto"/>
            <w:left w:val="none" w:sz="0" w:space="0" w:color="auto"/>
            <w:bottom w:val="none" w:sz="0" w:space="0" w:color="auto"/>
            <w:right w:val="none" w:sz="0" w:space="0" w:color="auto"/>
          </w:divBdr>
        </w:div>
        <w:div w:id="770398535">
          <w:marLeft w:val="360"/>
          <w:marRight w:val="0"/>
          <w:marTop w:val="200"/>
          <w:marBottom w:val="0"/>
          <w:divBdr>
            <w:top w:val="none" w:sz="0" w:space="0" w:color="auto"/>
            <w:left w:val="none" w:sz="0" w:space="0" w:color="auto"/>
            <w:bottom w:val="none" w:sz="0" w:space="0" w:color="auto"/>
            <w:right w:val="none" w:sz="0" w:space="0" w:color="auto"/>
          </w:divBdr>
        </w:div>
        <w:div w:id="1673028507">
          <w:marLeft w:val="108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6541033">
      <w:bodyDiv w:val="1"/>
      <w:marLeft w:val="0"/>
      <w:marRight w:val="0"/>
      <w:marTop w:val="0"/>
      <w:marBottom w:val="0"/>
      <w:divBdr>
        <w:top w:val="none" w:sz="0" w:space="0" w:color="auto"/>
        <w:left w:val="none" w:sz="0" w:space="0" w:color="auto"/>
        <w:bottom w:val="none" w:sz="0" w:space="0" w:color="auto"/>
        <w:right w:val="none" w:sz="0" w:space="0" w:color="auto"/>
      </w:divBdr>
      <w:divsChild>
        <w:div w:id="879362164">
          <w:marLeft w:val="360"/>
          <w:marRight w:val="0"/>
          <w:marTop w:val="200"/>
          <w:marBottom w:val="0"/>
          <w:divBdr>
            <w:top w:val="none" w:sz="0" w:space="0" w:color="auto"/>
            <w:left w:val="none" w:sz="0" w:space="0" w:color="auto"/>
            <w:bottom w:val="none" w:sz="0" w:space="0" w:color="auto"/>
            <w:right w:val="none" w:sz="0" w:space="0" w:color="auto"/>
          </w:divBdr>
        </w:div>
        <w:div w:id="2063097939">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1131</TotalTime>
  <Pages>4</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217</cp:revision>
  <cp:lastPrinted>1899-12-31T23:00:00Z</cp:lastPrinted>
  <dcterms:created xsi:type="dcterms:W3CDTF">2021-04-29T08:53:00Z</dcterms:created>
  <dcterms:modified xsi:type="dcterms:W3CDTF">2022-01-10T14:57:00Z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